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Spec="outside" w:tblpY="389"/>
        <w:tblOverlap w:val="never"/>
        <w:tblW w:w="5321" w:type="dxa"/>
        <w:tblInd w:w="0" w:type="dxa"/>
        <w:tblCellMar>
          <w:top w:w="114" w:type="dxa"/>
          <w:left w:w="115" w:type="dxa"/>
          <w:bottom w:w="0" w:type="dxa"/>
          <w:right w:w="115" w:type="dxa"/>
        </w:tblCellMar>
        <w:tblLook w:val="04A0" w:firstRow="1" w:lastRow="0" w:firstColumn="1" w:lastColumn="0" w:noHBand="0" w:noVBand="1"/>
      </w:tblPr>
      <w:tblGrid>
        <w:gridCol w:w="5321"/>
      </w:tblGrid>
      <w:tr w:rsidR="00C351C5">
        <w:trPr>
          <w:trHeight w:val="417"/>
        </w:trPr>
        <w:tc>
          <w:tcPr>
            <w:tcW w:w="5321" w:type="dxa"/>
            <w:tcBorders>
              <w:top w:val="nil"/>
              <w:left w:val="nil"/>
              <w:bottom w:val="nil"/>
              <w:right w:val="nil"/>
            </w:tcBorders>
            <w:shd w:val="clear" w:color="auto" w:fill="221F1F"/>
          </w:tcPr>
          <w:p w:rsidR="00C351C5" w:rsidRDefault="00444D44">
            <w:pPr>
              <w:spacing w:after="0" w:line="259" w:lineRule="auto"/>
              <w:ind w:left="0" w:right="7" w:firstLine="0"/>
              <w:jc w:val="center"/>
            </w:pPr>
            <w:r>
              <w:rPr>
                <w:rFonts w:ascii="Calibri" w:eastAsia="Calibri" w:hAnsi="Calibri" w:cs="Calibri"/>
                <w:b/>
                <w:color w:val="FFFFFF"/>
                <w:sz w:val="24"/>
              </w:rPr>
              <w:t>BIOCHEMISTRY</w:t>
            </w:r>
          </w:p>
        </w:tc>
      </w:tr>
    </w:tbl>
    <w:p w:rsidR="00C351C5" w:rsidRDefault="00444D44">
      <w:pPr>
        <w:tabs>
          <w:tab w:val="center" w:pos="4492"/>
          <w:tab w:val="right" w:pos="7814"/>
        </w:tabs>
        <w:spacing w:after="0" w:line="259" w:lineRule="auto"/>
        <w:ind w:left="0" w:firstLine="0"/>
        <w:jc w:val="left"/>
      </w:pPr>
      <w:r>
        <w:rPr>
          <w:rFonts w:ascii="Calibri" w:eastAsia="Calibri" w:hAnsi="Calibri" w:cs="Calibri"/>
          <w:noProof/>
          <w:color w:val="000000"/>
          <w:sz w:val="22"/>
        </w:rPr>
        <w:lastRenderedPageBreak/>
        <mc:AlternateContent>
          <mc:Choice Requires="wpg">
            <w:drawing>
              <wp:anchor distT="0" distB="0" distL="114300" distR="114300" simplePos="0" relativeHeight="251658240" behindDoc="0" locked="0" layoutInCell="1" allowOverlap="1">
                <wp:simplePos x="0" y="0"/>
                <wp:positionH relativeFrom="column">
                  <wp:posOffset>3846576</wp:posOffset>
                </wp:positionH>
                <wp:positionV relativeFrom="paragraph">
                  <wp:posOffset>-80137</wp:posOffset>
                </wp:positionV>
                <wp:extent cx="1115568" cy="45720"/>
                <wp:effectExtent l="0" t="0" r="0" b="0"/>
                <wp:wrapNone/>
                <wp:docPr id="11773" name="Group 11773"/>
                <wp:cNvGraphicFramePr/>
                <a:graphic xmlns:a="http://schemas.openxmlformats.org/drawingml/2006/main">
                  <a:graphicData uri="http://schemas.microsoft.com/office/word/2010/wordprocessingGroup">
                    <wpg:wgp>
                      <wpg:cNvGrpSpPr/>
                      <wpg:grpSpPr>
                        <a:xfrm>
                          <a:off x="0" y="0"/>
                          <a:ext cx="1115568" cy="45720"/>
                          <a:chOff x="0" y="0"/>
                          <a:chExt cx="1115568" cy="45720"/>
                        </a:xfrm>
                      </wpg:grpSpPr>
                      <wps:wsp>
                        <wps:cNvPr id="153" name="Shape 153"/>
                        <wps:cNvSpPr/>
                        <wps:spPr>
                          <a:xfrm>
                            <a:off x="0" y="0"/>
                            <a:ext cx="1115568" cy="0"/>
                          </a:xfrm>
                          <a:custGeom>
                            <a:avLst/>
                            <a:gdLst/>
                            <a:ahLst/>
                            <a:cxnLst/>
                            <a:rect l="0" t="0" r="0" b="0"/>
                            <a:pathLst>
                              <a:path w="1115568">
                                <a:moveTo>
                                  <a:pt x="0" y="0"/>
                                </a:moveTo>
                                <a:lnTo>
                                  <a:pt x="1115568" y="0"/>
                                </a:lnTo>
                              </a:path>
                            </a:pathLst>
                          </a:custGeom>
                          <a:ln w="30480" cap="flat">
                            <a:miter lim="127000"/>
                          </a:ln>
                        </wps:spPr>
                        <wps:style>
                          <a:lnRef idx="1">
                            <a:srgbClr val="221F1F"/>
                          </a:lnRef>
                          <a:fillRef idx="0">
                            <a:srgbClr val="000000">
                              <a:alpha val="0"/>
                            </a:srgbClr>
                          </a:fillRef>
                          <a:effectRef idx="0">
                            <a:scrgbClr r="0" g="0" b="0"/>
                          </a:effectRef>
                          <a:fontRef idx="none"/>
                        </wps:style>
                        <wps:bodyPr/>
                      </wps:wsp>
                      <wps:wsp>
                        <wps:cNvPr id="154" name="Shape 154"/>
                        <wps:cNvSpPr/>
                        <wps:spPr>
                          <a:xfrm>
                            <a:off x="0" y="45720"/>
                            <a:ext cx="1115568" cy="0"/>
                          </a:xfrm>
                          <a:custGeom>
                            <a:avLst/>
                            <a:gdLst/>
                            <a:ahLst/>
                            <a:cxnLst/>
                            <a:rect l="0" t="0" r="0" b="0"/>
                            <a:pathLst>
                              <a:path w="1115568">
                                <a:moveTo>
                                  <a:pt x="0" y="0"/>
                                </a:moveTo>
                                <a:lnTo>
                                  <a:pt x="1115568"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73" style="width:87.84pt;height:3.59998pt;position:absolute;z-index:148;mso-position-horizontal-relative:text;mso-position-horizontal:absolute;margin-left:302.88pt;mso-position-vertical-relative:text;margin-top:-6.31004pt;" coordsize="11155,457">
                <v:shape id="Shape 153" style="position:absolute;width:11155;height:0;left:0;top:0;" coordsize="1115568,0" path="m0,0l1115568,0">
                  <v:stroke weight="2.4pt" endcap="flat" joinstyle="miter" miterlimit="10" on="true" color="#221f1f"/>
                  <v:fill on="false" color="#000000" opacity="0"/>
                </v:shape>
                <v:shape id="Shape 154" style="position:absolute;width:11155;height:0;left:0;top:457;" coordsize="1115568,0" path="m0,0l1115568,0">
                  <v:stroke weight="0.48pt" endcap="flat" joinstyle="miter" miterlimit="10" on="true" color="#221f1f"/>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-1435607</wp:posOffset>
                </wp:positionH>
                <wp:positionV relativeFrom="paragraph">
                  <wp:posOffset>-296466</wp:posOffset>
                </wp:positionV>
                <wp:extent cx="983234" cy="911883"/>
                <wp:effectExtent l="0" t="0" r="0" b="0"/>
                <wp:wrapSquare wrapText="bothSides"/>
                <wp:docPr id="11775" name="Group 11775"/>
                <wp:cNvGraphicFramePr/>
                <a:graphic xmlns:a="http://schemas.openxmlformats.org/drawingml/2006/main">
                  <a:graphicData uri="http://schemas.microsoft.com/office/word/2010/wordprocessingGroup">
                    <wpg:wgp>
                      <wpg:cNvGrpSpPr/>
                      <wpg:grpSpPr>
                        <a:xfrm>
                          <a:off x="0" y="0"/>
                          <a:ext cx="983234" cy="911883"/>
                          <a:chOff x="0" y="0"/>
                          <a:chExt cx="983234" cy="911883"/>
                        </a:xfrm>
                      </wpg:grpSpPr>
                      <pic:pic xmlns:pic="http://schemas.openxmlformats.org/drawingml/2006/picture">
                        <pic:nvPicPr>
                          <pic:cNvPr id="15010" name="Picture 15010"/>
                          <pic:cNvPicPr/>
                        </pic:nvPicPr>
                        <pic:blipFill>
                          <a:blip r:embed="rId7"/>
                          <a:stretch>
                            <a:fillRect/>
                          </a:stretch>
                        </pic:blipFill>
                        <pic:spPr>
                          <a:xfrm>
                            <a:off x="100838" y="-2618"/>
                            <a:ext cx="752856" cy="707136"/>
                          </a:xfrm>
                          <a:prstGeom prst="rect">
                            <a:avLst/>
                          </a:prstGeom>
                        </pic:spPr>
                      </pic:pic>
                      <wps:wsp>
                        <wps:cNvPr id="16080" name="Shape 16080"/>
                        <wps:cNvSpPr/>
                        <wps:spPr>
                          <a:xfrm>
                            <a:off x="0" y="806751"/>
                            <a:ext cx="983234" cy="95505"/>
                          </a:xfrm>
                          <a:custGeom>
                            <a:avLst/>
                            <a:gdLst/>
                            <a:ahLst/>
                            <a:cxnLst/>
                            <a:rect l="0" t="0" r="0" b="0"/>
                            <a:pathLst>
                              <a:path w="983234" h="95505">
                                <a:moveTo>
                                  <a:pt x="0" y="0"/>
                                </a:moveTo>
                                <a:lnTo>
                                  <a:pt x="983234" y="0"/>
                                </a:lnTo>
                                <a:lnTo>
                                  <a:pt x="983234" y="95505"/>
                                </a:lnTo>
                                <a:lnTo>
                                  <a:pt x="0" y="95505"/>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60" name="Shape 160"/>
                        <wps:cNvSpPr/>
                        <wps:spPr>
                          <a:xfrm>
                            <a:off x="0" y="806752"/>
                            <a:ext cx="983234" cy="95505"/>
                          </a:xfrm>
                          <a:custGeom>
                            <a:avLst/>
                            <a:gdLst/>
                            <a:ahLst/>
                            <a:cxnLst/>
                            <a:rect l="0" t="0" r="0" b="0"/>
                            <a:pathLst>
                              <a:path w="983234" h="95505">
                                <a:moveTo>
                                  <a:pt x="0" y="95505"/>
                                </a:moveTo>
                                <a:lnTo>
                                  <a:pt x="983234" y="95505"/>
                                </a:lnTo>
                                <a:lnTo>
                                  <a:pt x="983234" y="0"/>
                                </a:lnTo>
                                <a:lnTo>
                                  <a:pt x="0" y="0"/>
                                </a:lnTo>
                                <a:close/>
                              </a:path>
                            </a:pathLst>
                          </a:custGeom>
                          <a:ln w="6096" cap="flat">
                            <a:miter lim="12700000"/>
                          </a:ln>
                        </wps:spPr>
                        <wps:style>
                          <a:lnRef idx="1">
                            <a:srgbClr val="221F1F"/>
                          </a:lnRef>
                          <a:fillRef idx="0">
                            <a:srgbClr val="000000">
                              <a:alpha val="0"/>
                            </a:srgbClr>
                          </a:fillRef>
                          <a:effectRef idx="0">
                            <a:scrgbClr r="0" g="0" b="0"/>
                          </a:effectRef>
                          <a:fontRef idx="none"/>
                        </wps:style>
                        <wps:bodyPr/>
                      </wps:wsp>
                      <wps:wsp>
                        <wps:cNvPr id="161" name="Rectangle 161"/>
                        <wps:cNvSpPr/>
                        <wps:spPr>
                          <a:xfrm>
                            <a:off x="70104" y="799412"/>
                            <a:ext cx="1114794" cy="149587"/>
                          </a:xfrm>
                          <a:prstGeom prst="rect">
                            <a:avLst/>
                          </a:prstGeom>
                          <a:ln>
                            <a:noFill/>
                          </a:ln>
                        </wps:spPr>
                        <wps:txbx>
                          <w:txbxContent>
                            <w:p w:rsidR="00C351C5" w:rsidRDefault="00444D44">
                              <w:pPr>
                                <w:spacing w:after="160" w:line="259" w:lineRule="auto"/>
                                <w:ind w:left="0" w:firstLine="0"/>
                                <w:jc w:val="left"/>
                              </w:pPr>
                              <w:r>
                                <w:rPr>
                                  <w:b/>
                                  <w:color w:val="FFFFFF"/>
                                  <w:sz w:val="16"/>
                                </w:rPr>
                                <w:t>ORIGINAL PAPER</w:t>
                              </w:r>
                            </w:p>
                          </w:txbxContent>
                        </wps:txbx>
                        <wps:bodyPr horzOverflow="overflow" vert="horz" lIns="0" tIns="0" rIns="0" bIns="0" rtlCol="0">
                          <a:noAutofit/>
                        </wps:bodyPr>
                      </wps:wsp>
                      <wps:wsp>
                        <wps:cNvPr id="162" name="Rectangle 162"/>
                        <wps:cNvSpPr/>
                        <wps:spPr>
                          <a:xfrm>
                            <a:off x="210312" y="689245"/>
                            <a:ext cx="741789" cy="140237"/>
                          </a:xfrm>
                          <a:prstGeom prst="rect">
                            <a:avLst/>
                          </a:prstGeom>
                          <a:ln>
                            <a:noFill/>
                          </a:ln>
                        </wps:spPr>
                        <wps:txbx>
                          <w:txbxContent>
                            <w:p w:rsidR="00C351C5" w:rsidRDefault="00444D44">
                              <w:pPr>
                                <w:spacing w:after="160" w:line="259" w:lineRule="auto"/>
                                <w:ind w:left="0" w:firstLine="0"/>
                                <w:jc w:val="left"/>
                              </w:pPr>
                              <w:r>
                                <w:rPr>
                                  <w:b/>
                                  <w:sz w:val="15"/>
                                </w:rPr>
                                <w:t>Vol. 15, No. 2</w:t>
                              </w:r>
                            </w:p>
                          </w:txbxContent>
                        </wps:txbx>
                        <wps:bodyPr horzOverflow="overflow" vert="horz" lIns="0" tIns="0" rIns="0" bIns="0" rtlCol="0">
                          <a:noAutofit/>
                        </wps:bodyPr>
                      </wps:wsp>
                    </wpg:wgp>
                  </a:graphicData>
                </a:graphic>
              </wp:anchor>
            </w:drawing>
          </mc:Choice>
          <mc:Fallback xmlns:a="http://schemas.openxmlformats.org/drawingml/2006/main">
            <w:pict>
              <v:group id="Group 11775" style="width:77.42pt;height:71.8018pt;position:absolute;mso-position-horizontal-relative:text;mso-position-horizontal:absolute;margin-left:-113.04pt;mso-position-vertical-relative:text;margin-top:-23.3438pt;" coordsize="9832,9118">
                <v:shape id="Picture 15010" style="position:absolute;width:7528;height:7071;left:1008;top:-26;" filled="f">
                  <v:imagedata r:id="rId8"/>
                </v:shape>
                <v:shape id="Shape 16081" style="position:absolute;width:9832;height:955;left:0;top:8067;" coordsize="983234,95505" path="m0,0l983234,0l983234,95505l0,95505l0,0">
                  <v:stroke weight="0pt" endcap="flat" joinstyle="miter" miterlimit="10" on="false" color="#000000" opacity="0"/>
                  <v:fill on="true" color="#221f1f"/>
                </v:shape>
                <v:shape id="Shape 160" style="position:absolute;width:9832;height:955;left:0;top:8067;" coordsize="983234,95505" path="m0,95505l983234,95505l983234,0l0,0x">
                  <v:stroke weight="0.48pt" endcap="flat" joinstyle="miter" miterlimit="1000" on="true" color="#221f1f"/>
                  <v:fill on="false" color="#000000" opacity="0"/>
                </v:shape>
                <v:rect id="Rectangle 161" style="position:absolute;width:11147;height:1495;left:701;top:7994;" filled="f" stroked="f">
                  <v:textbox inset="0,0,0,0">
                    <w:txbxContent>
                      <w:p>
                        <w:pPr>
                          <w:spacing w:before="0" w:after="160" w:line="259" w:lineRule="auto"/>
                          <w:ind w:left="0" w:firstLine="0"/>
                          <w:jc w:val="left"/>
                        </w:pPr>
                        <w:r>
                          <w:rPr>
                            <w:rFonts w:cs="Times New Roman" w:hAnsi="Times New Roman" w:eastAsia="Times New Roman" w:ascii="Times New Roman"/>
                            <w:b w:val="1"/>
                            <w:color w:val="ffffff"/>
                            <w:sz w:val="16"/>
                          </w:rPr>
                          <w:t xml:space="preserve">ORIGINAL PAPER</w:t>
                        </w:r>
                      </w:p>
                    </w:txbxContent>
                  </v:textbox>
                </v:rect>
                <v:rect id="Rectangle 162" style="position:absolute;width:7417;height:1402;left:2103;top:6892;" filled="f" stroked="f">
                  <v:textbox inset="0,0,0,0">
                    <w:txbxContent>
                      <w:p>
                        <w:pPr>
                          <w:spacing w:before="0" w:after="160" w:line="259" w:lineRule="auto"/>
                          <w:ind w:left="0" w:firstLine="0"/>
                          <w:jc w:val="left"/>
                        </w:pPr>
                        <w:r>
                          <w:rPr>
                            <w:rFonts w:cs="Times New Roman" w:hAnsi="Times New Roman" w:eastAsia="Times New Roman" w:ascii="Times New Roman"/>
                            <w:b w:val="1"/>
                            <w:sz w:val="15"/>
                          </w:rPr>
                          <w:t xml:space="preserve">Vol. 15, No. 2</w:t>
                        </w:r>
                      </w:p>
                    </w:txbxContent>
                  </v:textbox>
                </v:rect>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3846576</wp:posOffset>
                </wp:positionH>
                <wp:positionV relativeFrom="paragraph">
                  <wp:posOffset>392303</wp:posOffset>
                </wp:positionV>
                <wp:extent cx="1115568" cy="30480"/>
                <wp:effectExtent l="0" t="0" r="0" b="0"/>
                <wp:wrapSquare wrapText="bothSides"/>
                <wp:docPr id="11774" name="Group 11774"/>
                <wp:cNvGraphicFramePr/>
                <a:graphic xmlns:a="http://schemas.openxmlformats.org/drawingml/2006/main">
                  <a:graphicData uri="http://schemas.microsoft.com/office/word/2010/wordprocessingGroup">
                    <wpg:wgp>
                      <wpg:cNvGrpSpPr/>
                      <wpg:grpSpPr>
                        <a:xfrm>
                          <a:off x="0" y="0"/>
                          <a:ext cx="1115568" cy="30480"/>
                          <a:chOff x="0" y="0"/>
                          <a:chExt cx="1115568" cy="30480"/>
                        </a:xfrm>
                      </wpg:grpSpPr>
                      <wps:wsp>
                        <wps:cNvPr id="156" name="Shape 156"/>
                        <wps:cNvSpPr/>
                        <wps:spPr>
                          <a:xfrm>
                            <a:off x="0" y="0"/>
                            <a:ext cx="1115568" cy="0"/>
                          </a:xfrm>
                          <a:custGeom>
                            <a:avLst/>
                            <a:gdLst/>
                            <a:ahLst/>
                            <a:cxnLst/>
                            <a:rect l="0" t="0" r="0" b="0"/>
                            <a:pathLst>
                              <a:path w="1115568">
                                <a:moveTo>
                                  <a:pt x="0" y="0"/>
                                </a:moveTo>
                                <a:lnTo>
                                  <a:pt x="1115568" y="0"/>
                                </a:lnTo>
                              </a:path>
                            </a:pathLst>
                          </a:custGeom>
                          <a:ln w="3048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74" style="width:87.84pt;height:2.4pt;position:absolute;mso-position-horizontal-relative:text;mso-position-horizontal:absolute;margin-left:302.88pt;mso-position-vertical-relative:text;margin-top:30.89pt;" coordsize="11155,304">
                <v:shape id="Shape 156" style="position:absolute;width:11155;height:0;left:0;top:0;" coordsize="1115568,0" path="m0,0l1115568,0">
                  <v:stroke weight="2.4pt" endcap="flat" joinstyle="miter" miterlimit="10" on="true" color="#221f1f"/>
                  <v:fill on="false" color="#000000" opacity="0"/>
                </v:shape>
                <w10:wrap type="square"/>
              </v:group>
            </w:pict>
          </mc:Fallback>
        </mc:AlternateContent>
      </w:r>
      <w:r>
        <w:rPr>
          <w:b/>
          <w:sz w:val="14"/>
        </w:rPr>
        <w:t>HEC No. 1428</w:t>
      </w:r>
      <w:r>
        <w:rPr>
          <w:b/>
          <w:sz w:val="14"/>
        </w:rPr>
        <w:tab/>
      </w:r>
      <w:r>
        <w:rPr>
          <w:b/>
          <w:sz w:val="22"/>
          <w:vertAlign w:val="subscript"/>
        </w:rPr>
        <w:t>ISSN No. 1681-5491</w:t>
      </w:r>
      <w:r>
        <w:rPr>
          <w:b/>
          <w:sz w:val="22"/>
          <w:vertAlign w:val="subscript"/>
        </w:rPr>
        <w:tab/>
      </w:r>
      <w:r>
        <w:rPr>
          <w:rFonts w:ascii="Arial" w:eastAsia="Arial" w:hAnsi="Arial" w:cs="Arial"/>
          <w:b/>
          <w:sz w:val="28"/>
        </w:rPr>
        <w:t xml:space="preserve">M E D I C </w:t>
      </w:r>
      <w:proofErr w:type="gramStart"/>
      <w:r>
        <w:rPr>
          <w:rFonts w:ascii="Arial" w:eastAsia="Arial" w:hAnsi="Arial" w:cs="Arial"/>
          <w:b/>
          <w:sz w:val="28"/>
        </w:rPr>
        <w:t>A</w:t>
      </w:r>
      <w:proofErr w:type="gramEnd"/>
      <w:r>
        <w:rPr>
          <w:rFonts w:ascii="Arial" w:eastAsia="Arial" w:hAnsi="Arial" w:cs="Arial"/>
          <w:b/>
          <w:sz w:val="28"/>
        </w:rPr>
        <w:t xml:space="preserve"> L</w:t>
      </w:r>
    </w:p>
    <w:p w:rsidR="00C351C5" w:rsidRDefault="00444D44">
      <w:pPr>
        <w:pStyle w:val="Heading1"/>
        <w:ind w:left="264" w:hanging="264"/>
      </w:pPr>
      <w:r>
        <w:t xml:space="preserve">H A N </w:t>
      </w:r>
      <w:proofErr w:type="spellStart"/>
      <w:r>
        <w:t>N</w:t>
      </w:r>
      <w:proofErr w:type="spellEnd"/>
      <w:r>
        <w:t xml:space="preserve"> E L</w:t>
      </w:r>
    </w:p>
    <w:p w:rsidR="00C351C5" w:rsidRDefault="00444D44">
      <w:pPr>
        <w:spacing w:before="40" w:after="0" w:line="259" w:lineRule="auto"/>
        <w:ind w:left="0" w:firstLine="0"/>
        <w:jc w:val="right"/>
      </w:pPr>
      <w:r>
        <w:rPr>
          <w:b/>
          <w:sz w:val="16"/>
        </w:rPr>
        <w:t>APRIL - JUNE 2009</w:t>
      </w:r>
    </w:p>
    <w:p w:rsidR="00C351C5" w:rsidRDefault="00C351C5">
      <w:pPr>
        <w:sectPr w:rsidR="00C351C5">
          <w:headerReference w:type="even" r:id="rId9"/>
          <w:headerReference w:type="default" r:id="rId10"/>
          <w:footerReference w:type="even" r:id="rId11"/>
          <w:footerReference w:type="default" r:id="rId12"/>
          <w:headerReference w:type="first" r:id="rId13"/>
          <w:footerReference w:type="first" r:id="rId14"/>
          <w:pgSz w:w="11900" w:h="16840"/>
          <w:pgMar w:top="1370" w:right="910" w:bottom="1815" w:left="3176" w:header="720" w:footer="1227" w:gutter="0"/>
          <w:pgNumType w:start="61"/>
          <w:cols w:space="720"/>
          <w:titlePg/>
        </w:sectPr>
      </w:pPr>
    </w:p>
    <w:p w:rsidR="00C351C5" w:rsidRDefault="00444D44">
      <w:pPr>
        <w:numPr>
          <w:ilvl w:val="0"/>
          <w:numId w:val="1"/>
        </w:numPr>
        <w:spacing w:line="265" w:lineRule="auto"/>
        <w:ind w:hanging="360"/>
        <w:jc w:val="left"/>
      </w:pPr>
      <w:r>
        <w:rPr>
          <w:b/>
        </w:rPr>
        <w:t>BANSI LAL</w:t>
      </w:r>
    </w:p>
    <w:p w:rsidR="00C351C5" w:rsidRDefault="00444D44">
      <w:pPr>
        <w:numPr>
          <w:ilvl w:val="0"/>
          <w:numId w:val="1"/>
        </w:numPr>
        <w:spacing w:line="265" w:lineRule="auto"/>
        <w:ind w:hanging="360"/>
        <w:jc w:val="left"/>
      </w:pPr>
      <w:r>
        <w:rPr>
          <w:b/>
        </w:rPr>
        <w:t>SURESH KUMAR</w:t>
      </w:r>
    </w:p>
    <w:p w:rsidR="00C351C5" w:rsidRDefault="00444D44">
      <w:pPr>
        <w:numPr>
          <w:ilvl w:val="0"/>
          <w:numId w:val="1"/>
        </w:numPr>
        <w:spacing w:line="265" w:lineRule="auto"/>
        <w:ind w:hanging="360"/>
        <w:jc w:val="left"/>
      </w:pPr>
      <w:r>
        <w:rPr>
          <w:b/>
        </w:rPr>
        <w:t>NASIR ALI</w:t>
      </w:r>
    </w:p>
    <w:p w:rsidR="00C351C5" w:rsidRDefault="00444D44">
      <w:pPr>
        <w:numPr>
          <w:ilvl w:val="0"/>
          <w:numId w:val="1"/>
        </w:numPr>
        <w:spacing w:line="265" w:lineRule="auto"/>
        <w:ind w:hanging="360"/>
        <w:jc w:val="left"/>
      </w:pPr>
      <w:r>
        <w:rPr>
          <w:b/>
        </w:rPr>
        <w:t>KHEMOMAL A. KARIRA</w:t>
      </w:r>
    </w:p>
    <w:p w:rsidR="00C351C5" w:rsidRDefault="00444D44">
      <w:pPr>
        <w:numPr>
          <w:ilvl w:val="0"/>
          <w:numId w:val="1"/>
        </w:numPr>
        <w:spacing w:line="265" w:lineRule="auto"/>
        <w:ind w:hanging="360"/>
        <w:jc w:val="left"/>
      </w:pPr>
      <w:r>
        <w:rPr>
          <w:b/>
        </w:rPr>
        <w:t>LEELA RAM</w:t>
      </w:r>
    </w:p>
    <w:p w:rsidR="00C351C5" w:rsidRDefault="00444D44">
      <w:pPr>
        <w:numPr>
          <w:ilvl w:val="0"/>
          <w:numId w:val="1"/>
        </w:numPr>
        <w:spacing w:after="459" w:line="265" w:lineRule="auto"/>
        <w:ind w:hanging="360"/>
        <w:jc w:val="left"/>
      </w:pPr>
      <w:r>
        <w:rPr>
          <w:b/>
        </w:rPr>
        <w:t>PAWAN KUMAR</w:t>
      </w:r>
    </w:p>
    <w:p w:rsidR="00C351C5" w:rsidRDefault="00444D44">
      <w:pPr>
        <w:numPr>
          <w:ilvl w:val="0"/>
          <w:numId w:val="2"/>
        </w:numPr>
        <w:spacing w:line="257" w:lineRule="auto"/>
        <w:ind w:hanging="360"/>
        <w:jc w:val="left"/>
      </w:pPr>
      <w:r>
        <w:rPr>
          <w:b/>
          <w:i/>
        </w:rPr>
        <w:t xml:space="preserve">Assistant Professor &amp; Head </w:t>
      </w:r>
      <w:r>
        <w:rPr>
          <w:b/>
        </w:rPr>
        <w:t>Department Biochemistry</w:t>
      </w:r>
    </w:p>
    <w:p w:rsidR="00C351C5" w:rsidRDefault="00444D44">
      <w:r>
        <w:t>GHULAM MUHAMMAD MAHAR MEDICAL COLLEGE SUKKUR.</w:t>
      </w:r>
    </w:p>
    <w:p w:rsidR="00C351C5" w:rsidRDefault="00444D44">
      <w:pPr>
        <w:numPr>
          <w:ilvl w:val="0"/>
          <w:numId w:val="2"/>
        </w:numPr>
        <w:spacing w:line="257" w:lineRule="auto"/>
        <w:ind w:hanging="360"/>
        <w:jc w:val="left"/>
      </w:pPr>
      <w:r>
        <w:rPr>
          <w:b/>
          <w:i/>
        </w:rPr>
        <w:t>Assistant Professor</w:t>
      </w:r>
    </w:p>
    <w:p w:rsidR="00C351C5" w:rsidRDefault="00444D44">
      <w:pPr>
        <w:spacing w:line="265" w:lineRule="auto"/>
        <w:jc w:val="left"/>
      </w:pPr>
      <w:r>
        <w:rPr>
          <w:b/>
        </w:rPr>
        <w:t>Biochemistry Department</w:t>
      </w:r>
    </w:p>
    <w:p w:rsidR="00C351C5" w:rsidRDefault="00444D44">
      <w:r>
        <w:t>BASIC MEDICAL SCIENCES</w:t>
      </w:r>
    </w:p>
    <w:p w:rsidR="00C351C5" w:rsidRDefault="00444D44">
      <w:r>
        <w:t>INSTITUTE</w:t>
      </w:r>
    </w:p>
    <w:p w:rsidR="00C351C5" w:rsidRDefault="00444D44">
      <w:pPr>
        <w:ind w:right="533"/>
      </w:pPr>
      <w:r>
        <w:t>JINNAH POST GRADUATE MEDICAL CENTRE KARACHI.</w:t>
      </w:r>
    </w:p>
    <w:p w:rsidR="00C351C5" w:rsidRDefault="00444D44">
      <w:pPr>
        <w:numPr>
          <w:ilvl w:val="0"/>
          <w:numId w:val="2"/>
        </w:numPr>
        <w:spacing w:line="257" w:lineRule="auto"/>
        <w:ind w:hanging="360"/>
        <w:jc w:val="left"/>
      </w:pPr>
      <w:r>
        <w:rPr>
          <w:b/>
          <w:i/>
        </w:rPr>
        <w:t>Associate Professor</w:t>
      </w:r>
    </w:p>
    <w:p w:rsidR="00C351C5" w:rsidRDefault="00444D44">
      <w:pPr>
        <w:spacing w:line="265" w:lineRule="auto"/>
        <w:jc w:val="left"/>
      </w:pPr>
      <w:r>
        <w:rPr>
          <w:b/>
        </w:rPr>
        <w:t>Biochemistry Department</w:t>
      </w:r>
    </w:p>
    <w:p w:rsidR="00C351C5" w:rsidRDefault="00444D44">
      <w:pPr>
        <w:spacing w:after="0" w:line="249" w:lineRule="auto"/>
        <w:ind w:left="360" w:right="86" w:firstLine="0"/>
        <w:jc w:val="left"/>
      </w:pPr>
      <w:r>
        <w:t>SHEIKH ZAYED MEDICAL COLLEGE/HOSPITAL RAHIM YAR KHAN, PAKISTAN.</w:t>
      </w:r>
    </w:p>
    <w:tbl>
      <w:tblPr>
        <w:tblStyle w:val="TableGrid"/>
        <w:tblpPr w:vertAnchor="text" w:horzAnchor="margin" w:tblpY="165"/>
        <w:tblOverlap w:val="never"/>
        <w:tblW w:w="10080" w:type="dxa"/>
        <w:tblInd w:w="0" w:type="dxa"/>
        <w:tblCellMar>
          <w:top w:w="51" w:type="dxa"/>
          <w:left w:w="0" w:type="dxa"/>
          <w:bottom w:w="0" w:type="dxa"/>
          <w:right w:w="0" w:type="dxa"/>
        </w:tblCellMar>
        <w:tblLook w:val="04A0" w:firstRow="1" w:lastRow="0" w:firstColumn="1" w:lastColumn="0" w:noHBand="0" w:noVBand="1"/>
      </w:tblPr>
      <w:tblGrid>
        <w:gridCol w:w="360"/>
        <w:gridCol w:w="3082"/>
        <w:gridCol w:w="6638"/>
      </w:tblGrid>
      <w:tr w:rsidR="00C351C5">
        <w:trPr>
          <w:trHeight w:val="5347"/>
        </w:trPr>
        <w:tc>
          <w:tcPr>
            <w:tcW w:w="360" w:type="dxa"/>
            <w:tcBorders>
              <w:top w:val="nil"/>
              <w:left w:val="nil"/>
              <w:bottom w:val="single" w:sz="4" w:space="0" w:color="221F1F"/>
              <w:right w:val="nil"/>
            </w:tcBorders>
          </w:tcPr>
          <w:p w:rsidR="00C351C5" w:rsidRDefault="00444D44">
            <w:pPr>
              <w:spacing w:after="0" w:line="259" w:lineRule="auto"/>
              <w:ind w:left="0" w:right="82" w:firstLine="0"/>
              <w:jc w:val="left"/>
            </w:pPr>
            <w:r>
              <w:t>5. 6.</w:t>
            </w:r>
          </w:p>
        </w:tc>
        <w:tc>
          <w:tcPr>
            <w:tcW w:w="3082" w:type="dxa"/>
            <w:tcBorders>
              <w:top w:val="nil"/>
              <w:left w:val="nil"/>
              <w:bottom w:val="single" w:sz="4" w:space="0" w:color="221F1F"/>
              <w:right w:val="nil"/>
            </w:tcBorders>
          </w:tcPr>
          <w:p w:rsidR="00C351C5" w:rsidRDefault="00444D44">
            <w:pPr>
              <w:spacing w:after="0" w:line="259" w:lineRule="auto"/>
              <w:ind w:left="0" w:firstLine="0"/>
              <w:jc w:val="left"/>
            </w:pPr>
            <w:r>
              <w:rPr>
                <w:b/>
              </w:rPr>
              <w:t>Biochemistry Department</w:t>
            </w:r>
          </w:p>
          <w:p w:rsidR="00C351C5" w:rsidRDefault="00444D44">
            <w:pPr>
              <w:spacing w:after="0" w:line="259" w:lineRule="auto"/>
              <w:ind w:left="0" w:firstLine="0"/>
              <w:jc w:val="left"/>
            </w:pPr>
            <w:r>
              <w:t>BASIC MEDICAL SCIENCES</w:t>
            </w:r>
          </w:p>
          <w:p w:rsidR="00C351C5" w:rsidRDefault="00444D44">
            <w:pPr>
              <w:spacing w:after="0" w:line="259" w:lineRule="auto"/>
              <w:ind w:left="0" w:firstLine="0"/>
              <w:jc w:val="left"/>
            </w:pPr>
            <w:r>
              <w:t>INSTITUTE</w:t>
            </w:r>
          </w:p>
          <w:p w:rsidR="00C351C5" w:rsidRDefault="00444D44">
            <w:pPr>
              <w:spacing w:after="0" w:line="249" w:lineRule="auto"/>
              <w:ind w:left="0" w:right="903" w:firstLine="0"/>
            </w:pPr>
            <w:r>
              <w:t>JINNAH POST GRADUATE MEDICAL CENTRE KARACHI.</w:t>
            </w:r>
          </w:p>
          <w:p w:rsidR="00C351C5" w:rsidRDefault="00444D44">
            <w:pPr>
              <w:spacing w:after="0" w:line="259" w:lineRule="auto"/>
              <w:ind w:left="0" w:firstLine="0"/>
              <w:jc w:val="left"/>
            </w:pPr>
            <w:r>
              <w:rPr>
                <w:b/>
                <w:i/>
              </w:rPr>
              <w:t>Assistant Professor</w:t>
            </w:r>
          </w:p>
          <w:p w:rsidR="00C351C5" w:rsidRDefault="00444D44">
            <w:pPr>
              <w:spacing w:after="0" w:line="259" w:lineRule="auto"/>
              <w:ind w:left="0" w:firstLine="0"/>
              <w:jc w:val="left"/>
            </w:pPr>
            <w:r>
              <w:rPr>
                <w:b/>
              </w:rPr>
              <w:t>Department Surgery &amp; Anatomy</w:t>
            </w:r>
          </w:p>
          <w:p w:rsidR="00C351C5" w:rsidRDefault="00444D44">
            <w:pPr>
              <w:spacing w:after="0" w:line="249" w:lineRule="auto"/>
              <w:ind w:left="0" w:firstLine="0"/>
              <w:jc w:val="left"/>
            </w:pPr>
            <w:r>
              <w:t>GHULAM MUHAMMAD MAHAR MEDICAL COLLEGE SUKKUR.</w:t>
            </w:r>
          </w:p>
          <w:p w:rsidR="00C351C5" w:rsidRDefault="00444D44">
            <w:pPr>
              <w:spacing w:after="0" w:line="249" w:lineRule="auto"/>
              <w:ind w:left="0" w:right="1166" w:firstLine="0"/>
            </w:pPr>
            <w:r>
              <w:rPr>
                <w:b/>
                <w:i/>
              </w:rPr>
              <w:t xml:space="preserve">Assistant Professor </w:t>
            </w:r>
            <w:r>
              <w:rPr>
                <w:b/>
              </w:rPr>
              <w:t>Department Medicine &amp; pharmacology</w:t>
            </w:r>
          </w:p>
          <w:p w:rsidR="00C351C5" w:rsidRDefault="00444D44">
            <w:pPr>
              <w:spacing w:after="576" w:line="249" w:lineRule="auto"/>
              <w:ind w:left="0" w:firstLine="0"/>
              <w:jc w:val="left"/>
            </w:pPr>
            <w:r>
              <w:t>GHUL</w:t>
            </w:r>
            <w:r>
              <w:t>AM MUHAMMAD MAHAR MEDICAL COLLEGE SUKKUR.</w:t>
            </w:r>
          </w:p>
          <w:p w:rsidR="00C351C5" w:rsidRDefault="00444D44">
            <w:pPr>
              <w:spacing w:after="0" w:line="259" w:lineRule="auto"/>
              <w:ind w:left="-360" w:firstLine="0"/>
              <w:jc w:val="left"/>
            </w:pPr>
            <w:r>
              <w:rPr>
                <w:b/>
                <w:i/>
              </w:rPr>
              <w:t>Correspondence Address:</w:t>
            </w:r>
          </w:p>
          <w:p w:rsidR="00C351C5" w:rsidRDefault="00444D44">
            <w:pPr>
              <w:spacing w:after="0" w:line="259" w:lineRule="auto"/>
              <w:ind w:left="0" w:firstLine="0"/>
              <w:jc w:val="left"/>
            </w:pPr>
            <w:r>
              <w:rPr>
                <w:b/>
              </w:rPr>
              <w:t>DR. BANSI LAL</w:t>
            </w:r>
          </w:p>
          <w:p w:rsidR="00C351C5" w:rsidRDefault="00444D44">
            <w:pPr>
              <w:spacing w:after="0" w:line="259" w:lineRule="auto"/>
              <w:ind w:left="0" w:firstLine="0"/>
              <w:jc w:val="left"/>
            </w:pPr>
            <w:r>
              <w:rPr>
                <w:b/>
                <w:i/>
              </w:rPr>
              <w:t>Assistant Professor &amp; Head</w:t>
            </w:r>
          </w:p>
          <w:p w:rsidR="00C351C5" w:rsidRDefault="00444D44">
            <w:pPr>
              <w:spacing w:after="0" w:line="259" w:lineRule="auto"/>
              <w:ind w:left="0" w:firstLine="0"/>
              <w:jc w:val="left"/>
            </w:pPr>
            <w:r>
              <w:rPr>
                <w:b/>
              </w:rPr>
              <w:t>Department Biochemistry</w:t>
            </w:r>
          </w:p>
          <w:p w:rsidR="00C351C5" w:rsidRDefault="00444D44">
            <w:pPr>
              <w:spacing w:after="0" w:line="259" w:lineRule="auto"/>
              <w:ind w:left="0" w:firstLine="0"/>
              <w:jc w:val="left"/>
            </w:pPr>
            <w:r>
              <w:t>GHULAM MUHAMMAD MAHAR MEDICAL COLLEGE SUKKUR.</w:t>
            </w:r>
          </w:p>
        </w:tc>
        <w:tc>
          <w:tcPr>
            <w:tcW w:w="6638" w:type="dxa"/>
            <w:tcBorders>
              <w:top w:val="single" w:sz="4" w:space="0" w:color="221F1F"/>
              <w:left w:val="nil"/>
              <w:bottom w:val="single" w:sz="4" w:space="0" w:color="221F1F"/>
              <w:right w:val="nil"/>
            </w:tcBorders>
            <w:vAlign w:val="center"/>
          </w:tcPr>
          <w:p w:rsidR="00C351C5" w:rsidRDefault="00444D44">
            <w:pPr>
              <w:spacing w:after="0" w:line="259" w:lineRule="auto"/>
              <w:ind w:left="0" w:firstLine="0"/>
              <w:jc w:val="left"/>
            </w:pPr>
            <w:r>
              <w:rPr>
                <w:b/>
              </w:rPr>
              <w:t>INTRODUCTION:</w:t>
            </w:r>
          </w:p>
          <w:p w:rsidR="00C351C5" w:rsidRDefault="00444D44">
            <w:pPr>
              <w:spacing w:after="216" w:line="249" w:lineRule="auto"/>
              <w:ind w:left="0" w:right="-1" w:firstLine="0"/>
            </w:pPr>
            <w:r>
              <w:t>Many studies have shown that the free radicals, reactive oxygen species (ROS), are involved in the pathogenesis of atherosclerosis and Coronary Heart Disease (CHD) (</w:t>
            </w:r>
            <w:proofErr w:type="spellStart"/>
            <w:r>
              <w:t>Hayn</w:t>
            </w:r>
            <w:proofErr w:type="spellEnd"/>
            <w:r>
              <w:t xml:space="preserve"> </w:t>
            </w:r>
            <w:r>
              <w:rPr>
                <w:i/>
              </w:rPr>
              <w:t>et.al</w:t>
            </w:r>
            <w:r>
              <w:t>., (1996)</w:t>
            </w:r>
            <w:r>
              <w:rPr>
                <w:sz w:val="16"/>
                <w:vertAlign w:val="superscript"/>
              </w:rPr>
              <w:t>1</w:t>
            </w:r>
            <w:r>
              <w:t xml:space="preserve">; Nordberg and </w:t>
            </w:r>
            <w:proofErr w:type="spellStart"/>
            <w:r>
              <w:t>arner</w:t>
            </w:r>
            <w:proofErr w:type="spellEnd"/>
            <w:r>
              <w:t xml:space="preserve"> (2001)</w:t>
            </w:r>
            <w:r>
              <w:rPr>
                <w:sz w:val="16"/>
                <w:vertAlign w:val="superscript"/>
              </w:rPr>
              <w:t>2</w:t>
            </w:r>
            <w:r>
              <w:t>). ROS are responsible for oxidative modifi</w:t>
            </w:r>
            <w:r>
              <w:t>cation of low-density lipoprotein (LDL) particles (</w:t>
            </w:r>
            <w:proofErr w:type="spellStart"/>
            <w:r>
              <w:t>Bellomo</w:t>
            </w:r>
            <w:proofErr w:type="spellEnd"/>
            <w:r>
              <w:t xml:space="preserve"> </w:t>
            </w:r>
            <w:r>
              <w:rPr>
                <w:i/>
              </w:rPr>
              <w:t>et al</w:t>
            </w:r>
            <w:r>
              <w:t>., (1995)</w:t>
            </w:r>
            <w:r>
              <w:rPr>
                <w:sz w:val="16"/>
                <w:vertAlign w:val="superscript"/>
              </w:rPr>
              <w:t>3</w:t>
            </w:r>
            <w:r>
              <w:t>; Halle Well (1995)</w:t>
            </w:r>
            <w:r>
              <w:rPr>
                <w:sz w:val="16"/>
                <w:vertAlign w:val="superscript"/>
              </w:rPr>
              <w:t>4</w:t>
            </w:r>
            <w:r>
              <w:t xml:space="preserve"> in the arterial </w:t>
            </w:r>
            <w:proofErr w:type="spellStart"/>
            <w:r>
              <w:t>subedothelium</w:t>
            </w:r>
            <w:proofErr w:type="spellEnd"/>
            <w:r>
              <w:t xml:space="preserve"> that results in structural changes of LDL, which are postulated to make them more </w:t>
            </w:r>
            <w:proofErr w:type="spellStart"/>
            <w:r>
              <w:t>etherogenic</w:t>
            </w:r>
            <w:proofErr w:type="spellEnd"/>
            <w:r>
              <w:t xml:space="preserve"> than native LDL (</w:t>
            </w:r>
            <w:proofErr w:type="spellStart"/>
            <w:r>
              <w:t>Lusis</w:t>
            </w:r>
            <w:proofErr w:type="spellEnd"/>
            <w:r>
              <w:t>, 2000)</w:t>
            </w:r>
            <w:r>
              <w:rPr>
                <w:sz w:val="16"/>
                <w:vertAlign w:val="superscript"/>
              </w:rPr>
              <w:t>5</w:t>
            </w:r>
            <w:r>
              <w:t>. The A</w:t>
            </w:r>
            <w:r>
              <w:t>nti-oxidants, both dietary as well as endogenous are an important protective factors (</w:t>
            </w:r>
            <w:proofErr w:type="spellStart"/>
            <w:r>
              <w:t>Lissi</w:t>
            </w:r>
            <w:proofErr w:type="spellEnd"/>
            <w:r>
              <w:t xml:space="preserve"> </w:t>
            </w:r>
            <w:r>
              <w:rPr>
                <w:i/>
              </w:rPr>
              <w:t>et al</w:t>
            </w:r>
            <w:r>
              <w:t>., 1995)</w:t>
            </w:r>
            <w:proofErr w:type="gramStart"/>
            <w:r>
              <w:rPr>
                <w:sz w:val="16"/>
                <w:vertAlign w:val="superscript"/>
              </w:rPr>
              <w:t>6</w:t>
            </w:r>
            <w:r>
              <w:t>.The</w:t>
            </w:r>
            <w:proofErr w:type="gramEnd"/>
            <w:r>
              <w:t xml:space="preserve"> most readily available naturally occurring antioxidant in food are Vitamin E and Vitamin C. Vitamin C (ascorbic acid) is generally considered to </w:t>
            </w:r>
            <w:r>
              <w:t>be a key aqueous- phase antioxidant and ascorbic acid deficiency may contribute to oxidative stress and lipid per-oxidation in the CHD patients (</w:t>
            </w:r>
            <w:proofErr w:type="spellStart"/>
            <w:r>
              <w:t>Vivekananthan</w:t>
            </w:r>
            <w:proofErr w:type="spellEnd"/>
            <w:r>
              <w:t xml:space="preserve"> </w:t>
            </w:r>
            <w:r>
              <w:rPr>
                <w:i/>
              </w:rPr>
              <w:t>et.al</w:t>
            </w:r>
            <w:r>
              <w:t>., (2003)</w:t>
            </w:r>
            <w:r>
              <w:rPr>
                <w:sz w:val="16"/>
                <w:vertAlign w:val="superscript"/>
              </w:rPr>
              <w:t>7</w:t>
            </w:r>
            <w:r>
              <w:t xml:space="preserve">; </w:t>
            </w:r>
            <w:proofErr w:type="spellStart"/>
            <w:r>
              <w:t>Bleys</w:t>
            </w:r>
            <w:proofErr w:type="spellEnd"/>
            <w:r>
              <w:t xml:space="preserve"> et.al (2006)</w:t>
            </w:r>
            <w:r>
              <w:rPr>
                <w:sz w:val="16"/>
                <w:vertAlign w:val="superscript"/>
              </w:rPr>
              <w:t>8</w:t>
            </w:r>
            <w:r>
              <w:t xml:space="preserve">. </w:t>
            </w:r>
            <w:proofErr w:type="gramStart"/>
            <w:r>
              <w:t>Therefore</w:t>
            </w:r>
            <w:proofErr w:type="gramEnd"/>
            <w:r>
              <w:t xml:space="preserve"> study was planned to access the serum concentrati</w:t>
            </w:r>
            <w:r>
              <w:t>on of Vitamin C and lipid profile in CHD Patients.</w:t>
            </w:r>
          </w:p>
          <w:p w:rsidR="00C351C5" w:rsidRDefault="00444D44">
            <w:pPr>
              <w:spacing w:after="0" w:line="259" w:lineRule="auto"/>
              <w:ind w:left="0" w:firstLine="0"/>
              <w:jc w:val="left"/>
            </w:pPr>
            <w:r>
              <w:rPr>
                <w:b/>
              </w:rPr>
              <w:t>SUBJECTS AND METHODS:</w:t>
            </w:r>
          </w:p>
          <w:p w:rsidR="00C351C5" w:rsidRDefault="00444D44">
            <w:pPr>
              <w:spacing w:after="0" w:line="249" w:lineRule="auto"/>
              <w:ind w:left="0" w:right="-1" w:firstLine="0"/>
            </w:pPr>
            <w:r>
              <w:t xml:space="preserve">This study included eighty (80) patients of Coronary Heart Disease with first and second episode of Myocardial Infarction, and </w:t>
            </w:r>
            <w:proofErr w:type="gramStart"/>
            <w:r>
              <w:t>twenty one</w:t>
            </w:r>
            <w:proofErr w:type="gramEnd"/>
            <w:r>
              <w:t xml:space="preserve"> (21) normal healthy persons as control subjec</w:t>
            </w:r>
            <w:r>
              <w:t>ts, matched for age, sex, weight and height.</w:t>
            </w:r>
          </w:p>
          <w:p w:rsidR="00C351C5" w:rsidRDefault="00444D44">
            <w:pPr>
              <w:spacing w:after="0" w:line="259" w:lineRule="auto"/>
              <w:ind w:left="0" w:right="-1" w:firstLine="0"/>
            </w:pPr>
            <w:r>
              <w:rPr>
                <w:b/>
              </w:rPr>
              <w:t xml:space="preserve">Sample: </w:t>
            </w:r>
            <w:r>
              <w:t xml:space="preserve">About 10ml </w:t>
            </w:r>
            <w:proofErr w:type="spellStart"/>
            <w:r>
              <w:t>venus</w:t>
            </w:r>
            <w:proofErr w:type="spellEnd"/>
            <w:r>
              <w:t xml:space="preserve"> blood samples, were taken after </w:t>
            </w:r>
            <w:proofErr w:type="spellStart"/>
            <w:r>
              <w:t>over night</w:t>
            </w:r>
            <w:proofErr w:type="spellEnd"/>
            <w:r>
              <w:t xml:space="preserve"> fast from the patients and control subjects. Blood serum samples were separated after centrifugation at 200g. Serum samples were stored at 4°C </w:t>
            </w:r>
            <w:r>
              <w:t>for immediate analysis and at –20°C for later assay. For vitamin C analysis serum was mixed with equal volume of 0.75M solution of Meta-phosphoric acid and centrifuged supernatant was frozen at -20°C for later assay.</w:t>
            </w:r>
          </w:p>
        </w:tc>
      </w:tr>
    </w:tbl>
    <w:p w:rsidR="00C351C5" w:rsidRDefault="00444D44">
      <w:pPr>
        <w:numPr>
          <w:ilvl w:val="0"/>
          <w:numId w:val="2"/>
        </w:numPr>
        <w:spacing w:line="257" w:lineRule="auto"/>
        <w:ind w:hanging="360"/>
        <w:jc w:val="left"/>
      </w:pPr>
      <w:r>
        <w:rPr>
          <w:b/>
          <w:i/>
        </w:rPr>
        <w:t>Professor &amp; Head</w:t>
      </w:r>
    </w:p>
    <w:p w:rsidR="00C351C5" w:rsidRDefault="00444D44">
      <w:pPr>
        <w:spacing w:after="350" w:line="249" w:lineRule="auto"/>
        <w:ind w:left="0" w:right="2" w:firstLine="0"/>
      </w:pPr>
      <w:r>
        <w:rPr>
          <w:b/>
          <w:sz w:val="28"/>
        </w:rPr>
        <w:t xml:space="preserve">“SERUM ANTIOXIDANT </w:t>
      </w:r>
      <w:r w:rsidR="00BB36C0">
        <w:rPr>
          <w:b/>
          <w:sz w:val="28"/>
        </w:rPr>
        <w:t xml:space="preserve">Vitamin </w:t>
      </w:r>
      <w:r w:rsidR="00BB36C0">
        <w:rPr>
          <w:b/>
          <w:sz w:val="28"/>
        </w:rPr>
        <w:lastRenderedPageBreak/>
        <w:t xml:space="preserve">C Concentration </w:t>
      </w:r>
      <w:proofErr w:type="gramStart"/>
      <w:r w:rsidR="00BB36C0">
        <w:rPr>
          <w:b/>
          <w:sz w:val="28"/>
        </w:rPr>
        <w:t>And</w:t>
      </w:r>
      <w:proofErr w:type="gramEnd"/>
      <w:r w:rsidR="00BB36C0">
        <w:rPr>
          <w:b/>
          <w:sz w:val="28"/>
        </w:rPr>
        <w:t xml:space="preserve"> Lipid Profile In Coronary Heart Disease (</w:t>
      </w:r>
      <w:proofErr w:type="spellStart"/>
      <w:r w:rsidR="00BB36C0">
        <w:rPr>
          <w:b/>
          <w:sz w:val="28"/>
        </w:rPr>
        <w:t>Chd</w:t>
      </w:r>
      <w:proofErr w:type="spellEnd"/>
      <w:r w:rsidR="00BB36C0">
        <w:rPr>
          <w:b/>
          <w:sz w:val="28"/>
        </w:rPr>
        <w:t>) Patients</w:t>
      </w:r>
      <w:r>
        <w:rPr>
          <w:b/>
          <w:sz w:val="28"/>
        </w:rPr>
        <w:t>”.</w:t>
      </w:r>
    </w:p>
    <w:p w:rsidR="00C351C5" w:rsidRDefault="00444D44">
      <w:pPr>
        <w:spacing w:line="265" w:lineRule="auto"/>
        <w:ind w:left="0"/>
        <w:jc w:val="left"/>
      </w:pPr>
      <w:r>
        <w:rPr>
          <w:b/>
        </w:rPr>
        <w:t>ABSTRACT:</w:t>
      </w:r>
    </w:p>
    <w:p w:rsidR="00C351C5" w:rsidRDefault="00444D44">
      <w:pPr>
        <w:spacing w:after="156" w:line="259" w:lineRule="auto"/>
        <w:ind w:left="0" w:right="-8" w:firstLine="0"/>
        <w:jc w:val="left"/>
      </w:pPr>
      <w:r>
        <w:rPr>
          <w:rFonts w:ascii="Calibri" w:eastAsia="Calibri" w:hAnsi="Calibri" w:cs="Calibri"/>
          <w:noProof/>
          <w:color w:val="000000"/>
          <w:sz w:val="22"/>
        </w:rPr>
        <mc:AlternateContent>
          <mc:Choice Requires="wpg">
            <w:drawing>
              <wp:inline distT="0" distB="0" distL="0" distR="0">
                <wp:extent cx="4221480" cy="6096"/>
                <wp:effectExtent l="0" t="0" r="0" b="0"/>
                <wp:docPr id="11771" name="Group 11771"/>
                <wp:cNvGraphicFramePr/>
                <a:graphic xmlns:a="http://schemas.openxmlformats.org/drawingml/2006/main">
                  <a:graphicData uri="http://schemas.microsoft.com/office/word/2010/wordprocessingGroup">
                    <wpg:wgp>
                      <wpg:cNvGrpSpPr/>
                      <wpg:grpSpPr>
                        <a:xfrm>
                          <a:off x="0" y="0"/>
                          <a:ext cx="4221480" cy="6096"/>
                          <a:chOff x="0" y="0"/>
                          <a:chExt cx="4221480" cy="6096"/>
                        </a:xfrm>
                      </wpg:grpSpPr>
                      <wps:wsp>
                        <wps:cNvPr id="90" name="Shape 90"/>
                        <wps:cNvSpPr/>
                        <wps:spPr>
                          <a:xfrm>
                            <a:off x="0" y="0"/>
                            <a:ext cx="4221480" cy="0"/>
                          </a:xfrm>
                          <a:custGeom>
                            <a:avLst/>
                            <a:gdLst/>
                            <a:ahLst/>
                            <a:cxnLst/>
                            <a:rect l="0" t="0" r="0" b="0"/>
                            <a:pathLst>
                              <a:path w="4221480">
                                <a:moveTo>
                                  <a:pt x="0" y="0"/>
                                </a:moveTo>
                                <a:lnTo>
                                  <a:pt x="422148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71" style="width:332.4pt;height:0.48pt;mso-position-horizontal-relative:char;mso-position-vertical-relative:line" coordsize="42214,60">
                <v:shape id="Shape 90" style="position:absolute;width:42214;height:0;left:0;top:0;" coordsize="4221480,0" path="m0,0l4221480,0">
                  <v:stroke weight="0.48pt" endcap="flat" joinstyle="miter" miterlimit="10" on="true" color="#221f1f"/>
                  <v:fill on="false" color="#000000" opacity="0"/>
                </v:shape>
              </v:group>
            </w:pict>
          </mc:Fallback>
        </mc:AlternateContent>
      </w:r>
    </w:p>
    <w:p w:rsidR="00C351C5" w:rsidRDefault="00444D44">
      <w:pPr>
        <w:spacing w:after="0" w:line="249" w:lineRule="auto"/>
        <w:ind w:left="-5" w:right="-14"/>
      </w:pPr>
      <w:r>
        <w:t xml:space="preserve">BACK GROUND AND OBJECTIVES: </w:t>
      </w:r>
      <w:r>
        <w:rPr>
          <w:i/>
        </w:rPr>
        <w:t>Free radicals, reactive oxygen species play an important role in the pathogenesis of atherosclerosis causes Coro</w:t>
      </w:r>
      <w:r>
        <w:rPr>
          <w:i/>
        </w:rPr>
        <w:t>nary Heart Disease (CHD). Antioxidant present in our diet such as vitamin C, vitamin E and b-Carotene may act against the free radicals. Thus they can prevent the process of atherosclerosis and CHD. Object of this study was to determine the serum antioxida</w:t>
      </w:r>
      <w:r>
        <w:rPr>
          <w:i/>
        </w:rPr>
        <w:t>nt vitamin C and lipid profile in CHD patients.</w:t>
      </w:r>
    </w:p>
    <w:p w:rsidR="00C351C5" w:rsidRDefault="00444D44">
      <w:pPr>
        <w:spacing w:after="0" w:line="249" w:lineRule="auto"/>
        <w:ind w:left="-5" w:right="-14"/>
      </w:pPr>
      <w:r>
        <w:t xml:space="preserve">DESIGN AND SETTING FOR STUDY: </w:t>
      </w:r>
      <w:r>
        <w:rPr>
          <w:i/>
        </w:rPr>
        <w:t xml:space="preserve">At Shaikh </w:t>
      </w:r>
      <w:proofErr w:type="spellStart"/>
      <w:r>
        <w:rPr>
          <w:i/>
        </w:rPr>
        <w:t>Zayed</w:t>
      </w:r>
      <w:proofErr w:type="spellEnd"/>
      <w:r>
        <w:rPr>
          <w:i/>
        </w:rPr>
        <w:t xml:space="preserve"> Hospital and Punjab Institute </w:t>
      </w:r>
      <w:proofErr w:type="gramStart"/>
      <w:r>
        <w:rPr>
          <w:i/>
        </w:rPr>
        <w:t>Of</w:t>
      </w:r>
      <w:proofErr w:type="gramEnd"/>
      <w:r>
        <w:rPr>
          <w:i/>
        </w:rPr>
        <w:t xml:space="preserve"> Cardiology, Lahore.</w:t>
      </w:r>
    </w:p>
    <w:p w:rsidR="00C351C5" w:rsidRDefault="00444D44">
      <w:pPr>
        <w:spacing w:after="0" w:line="249" w:lineRule="auto"/>
        <w:ind w:left="-5" w:right="-14"/>
      </w:pPr>
      <w:r>
        <w:t xml:space="preserve">SUBJECT AND METHODS: </w:t>
      </w:r>
      <w:r>
        <w:rPr>
          <w:i/>
        </w:rPr>
        <w:t xml:space="preserve">We have measured the Antioxidant </w:t>
      </w:r>
      <w:proofErr w:type="gramStart"/>
      <w:r>
        <w:rPr>
          <w:i/>
        </w:rPr>
        <w:t>vitamin</w:t>
      </w:r>
      <w:proofErr w:type="gramEnd"/>
      <w:r>
        <w:rPr>
          <w:i/>
        </w:rPr>
        <w:t xml:space="preserve"> C concentration and lipid profile in the case c</w:t>
      </w:r>
      <w:r>
        <w:rPr>
          <w:i/>
        </w:rPr>
        <w:t>ontrolled study of 80 patients of CHD; and 21 Healthy Control Subjects by matching their age, sex, weight and height with respect to those of CHD patients.</w:t>
      </w:r>
    </w:p>
    <w:p w:rsidR="00C351C5" w:rsidRDefault="00444D44">
      <w:pPr>
        <w:spacing w:after="0" w:line="249" w:lineRule="auto"/>
        <w:ind w:left="-5" w:right="-14"/>
      </w:pPr>
      <w:r>
        <w:t xml:space="preserve">RESULTS: </w:t>
      </w:r>
      <w:r>
        <w:rPr>
          <w:i/>
        </w:rPr>
        <w:t>No significant (P&gt; 0.05) difference was observed in the mean serum vitamin C level in the C</w:t>
      </w:r>
      <w:r>
        <w:rPr>
          <w:i/>
        </w:rPr>
        <w:t xml:space="preserve">HD patients and control subjects. Regarding lipid profiles; significant raised triglycerides, total cholesterol and LDL-cholesterol and significant decreased </w:t>
      </w:r>
      <w:proofErr w:type="spellStart"/>
      <w:r>
        <w:rPr>
          <w:i/>
        </w:rPr>
        <w:t>HDLcholesterol</w:t>
      </w:r>
      <w:proofErr w:type="spellEnd"/>
      <w:r>
        <w:rPr>
          <w:i/>
        </w:rPr>
        <w:t xml:space="preserve"> were observed when compared CHD patients with normal subjects. </w:t>
      </w:r>
      <w:r>
        <w:t xml:space="preserve">CONCLUSION: </w:t>
      </w:r>
      <w:r>
        <w:rPr>
          <w:i/>
        </w:rPr>
        <w:t>No doubt</w:t>
      </w:r>
      <w:r>
        <w:rPr>
          <w:i/>
        </w:rPr>
        <w:t xml:space="preserve"> nutrient oxidants are better for preventing CHD, but this study showed no correlation between antioxidant vitamin C level and Coronary Heart Disease (CHD). So there is need to carry out a wide study of antioxidant (Vitamin C) level in Coronary Heart Disea</w:t>
      </w:r>
      <w:r>
        <w:rPr>
          <w:i/>
        </w:rPr>
        <w:t>se.</w:t>
      </w:r>
    </w:p>
    <w:p w:rsidR="00C351C5" w:rsidRDefault="00444D44">
      <w:pPr>
        <w:spacing w:after="84" w:line="259" w:lineRule="auto"/>
        <w:ind w:left="0" w:firstLine="0"/>
        <w:jc w:val="left"/>
      </w:pPr>
      <w:r>
        <w:rPr>
          <w:rFonts w:ascii="Calibri" w:eastAsia="Calibri" w:hAnsi="Calibri" w:cs="Calibri"/>
          <w:noProof/>
          <w:color w:val="000000"/>
          <w:sz w:val="22"/>
        </w:rPr>
        <mc:AlternateContent>
          <mc:Choice Requires="wpg">
            <w:drawing>
              <wp:inline distT="0" distB="0" distL="0" distR="0">
                <wp:extent cx="4215384" cy="6096"/>
                <wp:effectExtent l="0" t="0" r="0" b="0"/>
                <wp:docPr id="11772" name="Group 11772"/>
                <wp:cNvGraphicFramePr/>
                <a:graphic xmlns:a="http://schemas.openxmlformats.org/drawingml/2006/main">
                  <a:graphicData uri="http://schemas.microsoft.com/office/word/2010/wordprocessingGroup">
                    <wpg:wgp>
                      <wpg:cNvGrpSpPr/>
                      <wpg:grpSpPr>
                        <a:xfrm>
                          <a:off x="0" y="0"/>
                          <a:ext cx="4215384" cy="6096"/>
                          <a:chOff x="0" y="0"/>
                          <a:chExt cx="4215384" cy="6096"/>
                        </a:xfrm>
                      </wpg:grpSpPr>
                      <wps:wsp>
                        <wps:cNvPr id="91" name="Shape 91"/>
                        <wps:cNvSpPr/>
                        <wps:spPr>
                          <a:xfrm>
                            <a:off x="0" y="0"/>
                            <a:ext cx="4215384" cy="0"/>
                          </a:xfrm>
                          <a:custGeom>
                            <a:avLst/>
                            <a:gdLst/>
                            <a:ahLst/>
                            <a:cxnLst/>
                            <a:rect l="0" t="0" r="0" b="0"/>
                            <a:pathLst>
                              <a:path w="4215384">
                                <a:moveTo>
                                  <a:pt x="0" y="0"/>
                                </a:moveTo>
                                <a:lnTo>
                                  <a:pt x="4215384"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72" style="width:331.92pt;height:0.48pt;mso-position-horizontal-relative:char;mso-position-vertical-relative:line" coordsize="42153,60">
                <v:shape id="Shape 91" style="position:absolute;width:42153;height:0;left:0;top:0;" coordsize="4215384,0" path="m0,0l4215384,0">
                  <v:stroke weight="0.48pt" endcap="flat" joinstyle="miter" miterlimit="10" on="true" color="#221f1f"/>
                  <v:fill on="false" color="#000000" opacity="0"/>
                </v:shape>
              </v:group>
            </w:pict>
          </mc:Fallback>
        </mc:AlternateContent>
      </w:r>
    </w:p>
    <w:p w:rsidR="00C351C5" w:rsidRDefault="00444D44">
      <w:pPr>
        <w:ind w:left="-5"/>
      </w:pPr>
      <w:r>
        <w:rPr>
          <w:b/>
        </w:rPr>
        <w:t>KEY WORDS</w:t>
      </w:r>
      <w:r>
        <w:t xml:space="preserve">: </w:t>
      </w:r>
      <w:bookmarkStart w:id="0" w:name="_GoBack"/>
      <w:r>
        <w:t>Coronary Heart Disease (CHD), Atherosclerosis, lipid metabolism, free Radicals, Reactive oxygen species (ROS), Oxidative stress, Antioxidants and Vitamin C.</w:t>
      </w:r>
    </w:p>
    <w:bookmarkEnd w:id="0"/>
    <w:p w:rsidR="00C351C5" w:rsidRDefault="00444D44">
      <w:pPr>
        <w:spacing w:line="265" w:lineRule="auto"/>
        <w:ind w:left="0"/>
        <w:jc w:val="left"/>
      </w:pPr>
      <w:r>
        <w:rPr>
          <w:b/>
        </w:rPr>
        <w:t>METHODS:</w:t>
      </w:r>
    </w:p>
    <w:p w:rsidR="00C351C5" w:rsidRDefault="00444D44">
      <w:pPr>
        <w:ind w:left="-5"/>
      </w:pPr>
      <w:r>
        <w:lastRenderedPageBreak/>
        <w:t xml:space="preserve">Vitamin C was measured by the method of Brewster and truly </w:t>
      </w:r>
      <w:r>
        <w:rPr>
          <w:sz w:val="16"/>
          <w:vertAlign w:val="superscript"/>
        </w:rPr>
        <w:t>9</w:t>
      </w:r>
      <w:r>
        <w:t xml:space="preserve"> (Cited by </w:t>
      </w:r>
      <w:proofErr w:type="spellStart"/>
      <w:r>
        <w:t>pesce</w:t>
      </w:r>
      <w:proofErr w:type="spellEnd"/>
      <w:r>
        <w:t xml:space="preserve"> and Kaplan 1987). Cholesterol was determined after enzymatic hydrolysis and oxidation. Liberated H</w:t>
      </w:r>
      <w:r>
        <w:rPr>
          <w:sz w:val="16"/>
          <w:vertAlign w:val="subscript"/>
        </w:rPr>
        <w:t>2</w:t>
      </w:r>
      <w:r>
        <w:t>O</w:t>
      </w:r>
      <w:r>
        <w:rPr>
          <w:sz w:val="16"/>
          <w:vertAlign w:val="subscript"/>
        </w:rPr>
        <w:t>2</w:t>
      </w:r>
      <w:r>
        <w:t xml:space="preserve"> reacts with 4-aminoantipyrine in the presence of phenol and peroxidase, and form a red </w:t>
      </w:r>
      <w:proofErr w:type="spellStart"/>
      <w:r>
        <w:t>coloured</w:t>
      </w:r>
      <w:proofErr w:type="spellEnd"/>
      <w:r>
        <w:t xml:space="preserve"> indicator </w:t>
      </w:r>
      <w:proofErr w:type="spellStart"/>
      <w:r>
        <w:t>quenoneimine</w:t>
      </w:r>
      <w:proofErr w:type="spellEnd"/>
      <w:r>
        <w:t>, which was measure</w:t>
      </w:r>
      <w:r>
        <w:t xml:space="preserve">d at 546 nm (Lie </w:t>
      </w:r>
      <w:r>
        <w:rPr>
          <w:i/>
        </w:rPr>
        <w:t>et al</w:t>
      </w:r>
      <w:r>
        <w:t>., 1976)</w:t>
      </w:r>
      <w:r>
        <w:rPr>
          <w:sz w:val="16"/>
          <w:vertAlign w:val="superscript"/>
        </w:rPr>
        <w:t>10</w:t>
      </w:r>
      <w:r>
        <w:t xml:space="preserve">. Low density Lipoprotein (LDL), very low density lipoprotein (VLDL) and chylomicron fractions were precipitated quantitatively by the addition of </w:t>
      </w:r>
      <w:proofErr w:type="spellStart"/>
      <w:r>
        <w:t>phosphotungstic</w:t>
      </w:r>
      <w:proofErr w:type="spellEnd"/>
      <w:r>
        <w:t xml:space="preserve"> acid in the presence of magnesium chloride. After centrifugation HDL-cholesterol concentratio</w:t>
      </w:r>
      <w:r>
        <w:t xml:space="preserve">n in supernatant was determined by total cholesterol method as described above. </w:t>
      </w:r>
      <w:proofErr w:type="gramStart"/>
      <w:r>
        <w:t>Moreover</w:t>
      </w:r>
      <w:proofErr w:type="gramEnd"/>
      <w:r>
        <w:t xml:space="preserve"> triglyceride was determined after enzymatic hydrolysis of </w:t>
      </w:r>
      <w:proofErr w:type="spellStart"/>
      <w:r>
        <w:t>trigliceride</w:t>
      </w:r>
      <w:proofErr w:type="spellEnd"/>
      <w:r>
        <w:t xml:space="preserve"> with lipase, phosphorylation of glycerol with </w:t>
      </w:r>
      <w:proofErr w:type="spellStart"/>
      <w:r>
        <w:t>Gylcerol</w:t>
      </w:r>
      <w:proofErr w:type="spellEnd"/>
      <w:r>
        <w:t xml:space="preserve"> phosphokinase, and oxidation of glycerol-</w:t>
      </w:r>
      <w:r>
        <w:t xml:space="preserve">3-phosphate with </w:t>
      </w:r>
      <w:proofErr w:type="spellStart"/>
      <w:r>
        <w:t>glycerophosphate</w:t>
      </w:r>
      <w:proofErr w:type="spellEnd"/>
      <w:r>
        <w:t xml:space="preserve"> oxidase. Thus liberated H</w:t>
      </w:r>
      <w:r>
        <w:rPr>
          <w:sz w:val="16"/>
          <w:vertAlign w:val="subscript"/>
        </w:rPr>
        <w:t>2</w:t>
      </w:r>
      <w:r>
        <w:t>O</w:t>
      </w:r>
      <w:r>
        <w:rPr>
          <w:sz w:val="16"/>
          <w:vertAlign w:val="subscript"/>
        </w:rPr>
        <w:t>2</w:t>
      </w:r>
      <w:r>
        <w:t xml:space="preserve"> reacts with 4aminoantipyrine, in the presence of phenol and peroxidase; and form red </w:t>
      </w:r>
      <w:proofErr w:type="spellStart"/>
      <w:r>
        <w:t>coloured</w:t>
      </w:r>
      <w:proofErr w:type="spellEnd"/>
      <w:r>
        <w:t xml:space="preserve"> </w:t>
      </w:r>
      <w:proofErr w:type="spellStart"/>
      <w:r>
        <w:t>quinoneimine</w:t>
      </w:r>
      <w:proofErr w:type="spellEnd"/>
      <w:r>
        <w:t>, measured at 546 nm (</w:t>
      </w:r>
      <w:proofErr w:type="spellStart"/>
      <w:r>
        <w:t>Fossati</w:t>
      </w:r>
      <w:proofErr w:type="spellEnd"/>
      <w:r>
        <w:t xml:space="preserve"> and </w:t>
      </w:r>
      <w:proofErr w:type="spellStart"/>
      <w:r>
        <w:t>prencipe</w:t>
      </w:r>
      <w:proofErr w:type="spellEnd"/>
      <w:r>
        <w:t xml:space="preserve"> 1982)</w:t>
      </w:r>
      <w:r>
        <w:rPr>
          <w:sz w:val="16"/>
          <w:vertAlign w:val="superscript"/>
        </w:rPr>
        <w:t>11</w:t>
      </w:r>
      <w:r>
        <w:t xml:space="preserve">. </w:t>
      </w:r>
      <w:proofErr w:type="gramStart"/>
      <w:r>
        <w:t>However</w:t>
      </w:r>
      <w:proofErr w:type="gramEnd"/>
      <w:r>
        <w:t xml:space="preserve"> LDL</w:t>
      </w:r>
    </w:p>
    <w:p w:rsidR="00C351C5" w:rsidRDefault="00444D44">
      <w:pPr>
        <w:spacing w:after="207"/>
        <w:ind w:left="-5"/>
      </w:pPr>
      <w:r>
        <w:t>Cholesterol was calcula</w:t>
      </w:r>
      <w:r>
        <w:t xml:space="preserve">ted by the formula of </w:t>
      </w:r>
      <w:proofErr w:type="spellStart"/>
      <w:r>
        <w:t>Friede-wald</w:t>
      </w:r>
      <w:proofErr w:type="spellEnd"/>
      <w:r>
        <w:t xml:space="preserve"> </w:t>
      </w:r>
      <w:r>
        <w:rPr>
          <w:i/>
        </w:rPr>
        <w:t>et al</w:t>
      </w:r>
      <w:r>
        <w:t>., (1972)</w:t>
      </w:r>
      <w:r>
        <w:rPr>
          <w:sz w:val="16"/>
          <w:vertAlign w:val="superscript"/>
        </w:rPr>
        <w:t>12</w:t>
      </w:r>
      <w:r>
        <w:t xml:space="preserve"> as; LDL-cholesterol = total </w:t>
      </w:r>
      <w:proofErr w:type="gramStart"/>
      <w:r>
        <w:t>cholesterol(</w:t>
      </w:r>
      <w:proofErr w:type="gramEnd"/>
      <w:r>
        <w:t>Triglyceride + HDL-cholesterol)</w:t>
      </w:r>
    </w:p>
    <w:p w:rsidR="00C351C5" w:rsidRDefault="00444D44">
      <w:pPr>
        <w:spacing w:line="265" w:lineRule="auto"/>
        <w:ind w:left="0"/>
        <w:jc w:val="left"/>
      </w:pPr>
      <w:r>
        <w:rPr>
          <w:b/>
        </w:rPr>
        <w:t>RESULTS:</w:t>
      </w:r>
    </w:p>
    <w:p w:rsidR="00C351C5" w:rsidRDefault="00444D44">
      <w:pPr>
        <w:ind w:left="-5"/>
      </w:pPr>
      <w:r>
        <w:t xml:space="preserve">Present study included 80 Coronary Heart Disease (CHD) patients from Shaikh </w:t>
      </w:r>
      <w:proofErr w:type="spellStart"/>
      <w:r>
        <w:t>Zayed</w:t>
      </w:r>
      <w:proofErr w:type="spellEnd"/>
      <w:r>
        <w:t xml:space="preserve"> Hospital and Punjab Institute of Cardiolog</w:t>
      </w:r>
      <w:r>
        <w:t>y Lahore, and 21 healthy control subjects, matched for age and Sex. Male to Female ratio in the patients was 1:1 and in controls was 1.1:1 (Table: 1).</w:t>
      </w:r>
    </w:p>
    <w:p w:rsidR="00C351C5" w:rsidRDefault="00444D44">
      <w:pPr>
        <w:spacing w:after="78"/>
        <w:ind w:left="-5"/>
      </w:pPr>
      <w:r>
        <w:t>There was no significant difference in the mean age, height and weight of the patients and the control su</w:t>
      </w:r>
      <w:r>
        <w:t xml:space="preserve">bjects (Table: 2). According to occupation out of 21 control subjects were 8 house wife, 2 service person, 1 unemployed, 1 student, 6 business person, 1 </w:t>
      </w:r>
      <w:proofErr w:type="spellStart"/>
      <w:r>
        <w:t>zamindar</w:t>
      </w:r>
      <w:proofErr w:type="spellEnd"/>
      <w:r>
        <w:t xml:space="preserve"> and 2 doctors; </w:t>
      </w:r>
      <w:proofErr w:type="spellStart"/>
      <w:r>
        <w:t>where as</w:t>
      </w:r>
      <w:proofErr w:type="spellEnd"/>
      <w:r>
        <w:t xml:space="preserve"> out of 80 CHD patients 31 were house wives, 9 service persons, 9 unemp</w:t>
      </w:r>
      <w:r>
        <w:t xml:space="preserve">loyed, 1 student, 25 business persons, 2 </w:t>
      </w:r>
      <w:proofErr w:type="spellStart"/>
      <w:r>
        <w:t>zamindars</w:t>
      </w:r>
      <w:proofErr w:type="spellEnd"/>
      <w:r>
        <w:t xml:space="preserve"> and 3 doctors (Table 3). Table 4 shows the lipid and vitamin C comparison among CHD and control subjects. Finding shows significantly higher (p&lt;0.05) level of total cholesterol, LDL-cholesterol and triglyc</w:t>
      </w:r>
      <w:r>
        <w:t xml:space="preserve">erides; </w:t>
      </w:r>
      <w:proofErr w:type="spellStart"/>
      <w:r>
        <w:t>where as</w:t>
      </w:r>
      <w:proofErr w:type="spellEnd"/>
      <w:r>
        <w:t xml:space="preserve"> no significant difference was observed in CHD when compared with control subjects. Out of </w:t>
      </w:r>
      <w:proofErr w:type="gramStart"/>
      <w:r>
        <w:t>Twenty Nine</w:t>
      </w:r>
      <w:proofErr w:type="gramEnd"/>
      <w:r>
        <w:t xml:space="preserve"> CHD </w:t>
      </w:r>
      <w:r>
        <w:lastRenderedPageBreak/>
        <w:t>patients with raised triglyceride level, thirteen patients had vitamin C level, of =6mg/L and sixteen patients with vitamin C level o</w:t>
      </w:r>
      <w:r>
        <w:t xml:space="preserve">f &lt;6mg/L, while out of </w:t>
      </w:r>
      <w:r>
        <w:rPr>
          <w:b/>
        </w:rPr>
        <w:t>TABLE 1</w:t>
      </w:r>
    </w:p>
    <w:p w:rsidR="00C351C5" w:rsidRDefault="00444D44">
      <w:pPr>
        <w:ind w:left="-5"/>
      </w:pPr>
      <w:r>
        <w:t>The age and sex distribution of control group and CHD patients is given.</w:t>
      </w:r>
    </w:p>
    <w:tbl>
      <w:tblPr>
        <w:tblStyle w:val="TableGrid"/>
        <w:tblW w:w="6621" w:type="dxa"/>
        <w:tblInd w:w="-136" w:type="dxa"/>
        <w:tblCellMar>
          <w:top w:w="8" w:type="dxa"/>
          <w:left w:w="0" w:type="dxa"/>
          <w:bottom w:w="0" w:type="dxa"/>
          <w:right w:w="4" w:type="dxa"/>
        </w:tblCellMar>
        <w:tblLook w:val="04A0" w:firstRow="1" w:lastRow="0" w:firstColumn="1" w:lastColumn="0" w:noHBand="0" w:noVBand="1"/>
      </w:tblPr>
      <w:tblGrid>
        <w:gridCol w:w="1207"/>
        <w:gridCol w:w="734"/>
        <w:gridCol w:w="686"/>
        <w:gridCol w:w="884"/>
        <w:gridCol w:w="917"/>
        <w:gridCol w:w="758"/>
        <w:gridCol w:w="1435"/>
      </w:tblGrid>
      <w:tr w:rsidR="00C351C5">
        <w:trPr>
          <w:trHeight w:val="232"/>
        </w:trPr>
        <w:tc>
          <w:tcPr>
            <w:tcW w:w="1206" w:type="dxa"/>
            <w:tcBorders>
              <w:top w:val="single" w:sz="8" w:space="0" w:color="221F1F"/>
              <w:left w:val="single" w:sz="8" w:space="0" w:color="221F1F"/>
              <w:bottom w:val="nil"/>
              <w:right w:val="single" w:sz="8" w:space="0" w:color="221F1F"/>
            </w:tcBorders>
          </w:tcPr>
          <w:p w:rsidR="00C351C5" w:rsidRDefault="00444D44">
            <w:pPr>
              <w:spacing w:after="0" w:line="259" w:lineRule="auto"/>
              <w:ind w:left="0" w:right="32" w:firstLine="0"/>
              <w:jc w:val="right"/>
            </w:pPr>
            <w:r>
              <w:t xml:space="preserve">                 </w:t>
            </w:r>
          </w:p>
        </w:tc>
        <w:tc>
          <w:tcPr>
            <w:tcW w:w="2304" w:type="dxa"/>
            <w:gridSpan w:val="3"/>
            <w:tcBorders>
              <w:top w:val="single" w:sz="8" w:space="0" w:color="221F1F"/>
              <w:left w:val="single" w:sz="8" w:space="0" w:color="221F1F"/>
              <w:bottom w:val="nil"/>
              <w:right w:val="single" w:sz="8" w:space="0" w:color="221F1F"/>
            </w:tcBorders>
          </w:tcPr>
          <w:p w:rsidR="00C351C5" w:rsidRDefault="00444D44">
            <w:pPr>
              <w:tabs>
                <w:tab w:val="center" w:pos="1666"/>
              </w:tabs>
              <w:spacing w:after="0" w:line="259" w:lineRule="auto"/>
              <w:ind w:left="-32" w:firstLine="0"/>
              <w:jc w:val="left"/>
            </w:pPr>
            <w:r>
              <w:t xml:space="preserve">                   Control</w:t>
            </w:r>
            <w:r>
              <w:tab/>
              <w:t xml:space="preserve">             </w:t>
            </w:r>
          </w:p>
        </w:tc>
        <w:tc>
          <w:tcPr>
            <w:tcW w:w="3110" w:type="dxa"/>
            <w:gridSpan w:val="3"/>
            <w:tcBorders>
              <w:top w:val="single" w:sz="8" w:space="0" w:color="221F1F"/>
              <w:left w:val="single" w:sz="8" w:space="0" w:color="221F1F"/>
              <w:bottom w:val="nil"/>
              <w:right w:val="single" w:sz="8" w:space="0" w:color="221F1F"/>
            </w:tcBorders>
          </w:tcPr>
          <w:p w:rsidR="00C351C5" w:rsidRDefault="00444D44">
            <w:pPr>
              <w:spacing w:after="0" w:line="259" w:lineRule="auto"/>
              <w:ind w:left="-10" w:firstLine="0"/>
              <w:jc w:val="left"/>
            </w:pPr>
            <w:r>
              <w:t xml:space="preserve">                             Patients</w:t>
            </w:r>
          </w:p>
        </w:tc>
      </w:tr>
      <w:tr w:rsidR="00C351C5">
        <w:trPr>
          <w:trHeight w:val="354"/>
        </w:trPr>
        <w:tc>
          <w:tcPr>
            <w:tcW w:w="1206" w:type="dxa"/>
            <w:tcBorders>
              <w:top w:val="nil"/>
              <w:left w:val="single" w:sz="8" w:space="0" w:color="221F1F"/>
              <w:bottom w:val="single" w:sz="15" w:space="0" w:color="221F1F"/>
              <w:right w:val="single" w:sz="8" w:space="0" w:color="221F1F"/>
            </w:tcBorders>
          </w:tcPr>
          <w:p w:rsidR="00C351C5" w:rsidRDefault="00444D44">
            <w:pPr>
              <w:spacing w:after="0" w:line="259" w:lineRule="auto"/>
              <w:ind w:left="136" w:firstLine="0"/>
              <w:jc w:val="left"/>
            </w:pPr>
            <w:r>
              <w:t xml:space="preserve">Age (years)    </w:t>
            </w:r>
          </w:p>
        </w:tc>
        <w:tc>
          <w:tcPr>
            <w:tcW w:w="2304" w:type="dxa"/>
            <w:gridSpan w:val="3"/>
            <w:tcBorders>
              <w:top w:val="nil"/>
              <w:left w:val="single" w:sz="8" w:space="0" w:color="221F1F"/>
              <w:bottom w:val="single" w:sz="15" w:space="0" w:color="221F1F"/>
              <w:right w:val="single" w:sz="8" w:space="0" w:color="221F1F"/>
            </w:tcBorders>
          </w:tcPr>
          <w:p w:rsidR="00C351C5" w:rsidRDefault="00444D44">
            <w:pPr>
              <w:spacing w:after="0" w:line="259" w:lineRule="auto"/>
              <w:ind w:left="-6" w:firstLine="0"/>
            </w:pPr>
            <w:r>
              <w:t xml:space="preserve">    ———————————  </w:t>
            </w:r>
          </w:p>
        </w:tc>
        <w:tc>
          <w:tcPr>
            <w:tcW w:w="3110" w:type="dxa"/>
            <w:gridSpan w:val="3"/>
            <w:tcBorders>
              <w:top w:val="nil"/>
              <w:left w:val="single" w:sz="8" w:space="0" w:color="221F1F"/>
              <w:bottom w:val="single" w:sz="15" w:space="0" w:color="221F1F"/>
              <w:right w:val="single" w:sz="8" w:space="0" w:color="221F1F"/>
            </w:tcBorders>
          </w:tcPr>
          <w:p w:rsidR="00C351C5" w:rsidRDefault="00444D44">
            <w:pPr>
              <w:spacing w:after="0" w:line="259" w:lineRule="auto"/>
              <w:ind w:left="-14" w:firstLine="0"/>
              <w:jc w:val="left"/>
            </w:pPr>
            <w:r>
              <w:t xml:space="preserve">              ————————————</w:t>
            </w:r>
          </w:p>
        </w:tc>
      </w:tr>
      <w:tr w:rsidR="00C351C5">
        <w:trPr>
          <w:trHeight w:val="360"/>
        </w:trPr>
        <w:tc>
          <w:tcPr>
            <w:tcW w:w="1206"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0" w:right="12" w:firstLine="0"/>
              <w:jc w:val="right"/>
            </w:pPr>
            <w:r>
              <w:t xml:space="preserve">                      </w:t>
            </w:r>
          </w:p>
        </w:tc>
        <w:tc>
          <w:tcPr>
            <w:tcW w:w="734"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13" w:firstLine="0"/>
            </w:pPr>
            <w:r>
              <w:t xml:space="preserve">      </w:t>
            </w:r>
            <w:r>
              <w:rPr>
                <w:b/>
              </w:rPr>
              <w:t xml:space="preserve">Male </w:t>
            </w:r>
          </w:p>
        </w:tc>
        <w:tc>
          <w:tcPr>
            <w:tcW w:w="686"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12" w:firstLine="0"/>
            </w:pPr>
            <w:r>
              <w:rPr>
                <w:b/>
              </w:rPr>
              <w:t xml:space="preserve">  Female</w:t>
            </w:r>
          </w:p>
        </w:tc>
        <w:tc>
          <w:tcPr>
            <w:tcW w:w="883"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27" w:firstLine="0"/>
            </w:pPr>
            <w:r>
              <w:rPr>
                <w:b/>
              </w:rPr>
              <w:t xml:space="preserve">   Total       </w:t>
            </w:r>
          </w:p>
        </w:tc>
        <w:tc>
          <w:tcPr>
            <w:tcW w:w="917"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26" w:firstLine="0"/>
            </w:pPr>
            <w:r>
              <w:rPr>
                <w:b/>
              </w:rPr>
              <w:t xml:space="preserve">          Male </w:t>
            </w:r>
          </w:p>
        </w:tc>
        <w:tc>
          <w:tcPr>
            <w:tcW w:w="758"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13" w:firstLine="0"/>
            </w:pPr>
            <w:r>
              <w:rPr>
                <w:b/>
              </w:rPr>
              <w:t xml:space="preserve">  Female  </w:t>
            </w:r>
          </w:p>
        </w:tc>
        <w:tc>
          <w:tcPr>
            <w:tcW w:w="1435" w:type="dxa"/>
            <w:tcBorders>
              <w:top w:val="single" w:sz="15" w:space="0" w:color="221F1F"/>
              <w:left w:val="single" w:sz="8" w:space="0" w:color="221F1F"/>
              <w:bottom w:val="single" w:sz="15" w:space="0" w:color="221F1F"/>
              <w:right w:val="single" w:sz="8" w:space="0" w:color="221F1F"/>
            </w:tcBorders>
          </w:tcPr>
          <w:p w:rsidR="00C351C5" w:rsidRDefault="00444D44">
            <w:pPr>
              <w:spacing w:after="0" w:line="259" w:lineRule="auto"/>
              <w:ind w:left="-4" w:firstLine="0"/>
              <w:jc w:val="left"/>
            </w:pPr>
            <w:r>
              <w:rPr>
                <w:b/>
              </w:rPr>
              <w:t xml:space="preserve">  Total</w:t>
            </w:r>
          </w:p>
        </w:tc>
      </w:tr>
      <w:tr w:rsidR="00C351C5">
        <w:trPr>
          <w:trHeight w:val="354"/>
        </w:trPr>
        <w:tc>
          <w:tcPr>
            <w:tcW w:w="1206" w:type="dxa"/>
            <w:tcBorders>
              <w:top w:val="single" w:sz="15" w:space="0" w:color="221F1F"/>
              <w:left w:val="single" w:sz="8" w:space="0" w:color="221F1F"/>
              <w:bottom w:val="nil"/>
              <w:right w:val="single" w:sz="8" w:space="0" w:color="221F1F"/>
            </w:tcBorders>
          </w:tcPr>
          <w:p w:rsidR="00C351C5" w:rsidRDefault="00444D44">
            <w:pPr>
              <w:spacing w:after="0" w:line="259" w:lineRule="auto"/>
              <w:ind w:left="0" w:right="637" w:firstLine="0"/>
              <w:jc w:val="right"/>
            </w:pPr>
            <w:r>
              <w:t xml:space="preserve">20-40             </w:t>
            </w:r>
          </w:p>
        </w:tc>
        <w:tc>
          <w:tcPr>
            <w:tcW w:w="734" w:type="dxa"/>
            <w:tcBorders>
              <w:top w:val="single" w:sz="15" w:space="0" w:color="221F1F"/>
              <w:left w:val="single" w:sz="8" w:space="0" w:color="221F1F"/>
              <w:bottom w:val="nil"/>
              <w:right w:val="single" w:sz="8" w:space="0" w:color="221F1F"/>
            </w:tcBorders>
          </w:tcPr>
          <w:p w:rsidR="00C351C5" w:rsidRDefault="00444D44">
            <w:pPr>
              <w:spacing w:after="0" w:line="259" w:lineRule="auto"/>
              <w:ind w:left="-10" w:firstLine="0"/>
            </w:pPr>
            <w:r>
              <w:t xml:space="preserve">        2     </w:t>
            </w:r>
          </w:p>
        </w:tc>
        <w:tc>
          <w:tcPr>
            <w:tcW w:w="686" w:type="dxa"/>
            <w:tcBorders>
              <w:top w:val="single" w:sz="15" w:space="0" w:color="221F1F"/>
              <w:left w:val="single" w:sz="8" w:space="0" w:color="221F1F"/>
              <w:bottom w:val="nil"/>
              <w:right w:val="single" w:sz="8" w:space="0" w:color="221F1F"/>
            </w:tcBorders>
          </w:tcPr>
          <w:p w:rsidR="00C351C5" w:rsidRDefault="00444D44">
            <w:pPr>
              <w:spacing w:after="0" w:line="259" w:lineRule="auto"/>
              <w:ind w:left="-22" w:firstLine="0"/>
            </w:pPr>
            <w:r>
              <w:t xml:space="preserve">      2      </w:t>
            </w:r>
          </w:p>
        </w:tc>
        <w:tc>
          <w:tcPr>
            <w:tcW w:w="883" w:type="dxa"/>
            <w:tcBorders>
              <w:top w:val="single" w:sz="15" w:space="0" w:color="221F1F"/>
              <w:left w:val="single" w:sz="8" w:space="0" w:color="221F1F"/>
              <w:bottom w:val="nil"/>
              <w:right w:val="single" w:sz="8" w:space="0" w:color="221F1F"/>
            </w:tcBorders>
          </w:tcPr>
          <w:p w:rsidR="00C351C5" w:rsidRDefault="00444D44">
            <w:pPr>
              <w:spacing w:after="0" w:line="259" w:lineRule="auto"/>
              <w:ind w:left="-35" w:firstLine="0"/>
            </w:pPr>
            <w:r>
              <w:t xml:space="preserve">       4          </w:t>
            </w:r>
          </w:p>
        </w:tc>
        <w:tc>
          <w:tcPr>
            <w:tcW w:w="917" w:type="dxa"/>
            <w:tcBorders>
              <w:top w:val="single" w:sz="15" w:space="0" w:color="221F1F"/>
              <w:left w:val="single" w:sz="8" w:space="0" w:color="221F1F"/>
              <w:bottom w:val="nil"/>
              <w:right w:val="single" w:sz="8" w:space="0" w:color="221F1F"/>
            </w:tcBorders>
          </w:tcPr>
          <w:p w:rsidR="00C351C5" w:rsidRDefault="00444D44">
            <w:pPr>
              <w:spacing w:after="0" w:line="259" w:lineRule="auto"/>
              <w:ind w:left="-2" w:firstLine="0"/>
            </w:pPr>
            <w:r>
              <w:t xml:space="preserve">           7      </w:t>
            </w:r>
          </w:p>
        </w:tc>
        <w:tc>
          <w:tcPr>
            <w:tcW w:w="758" w:type="dxa"/>
            <w:tcBorders>
              <w:top w:val="single" w:sz="15" w:space="0" w:color="221F1F"/>
              <w:left w:val="single" w:sz="8" w:space="0" w:color="221F1F"/>
              <w:bottom w:val="nil"/>
              <w:right w:val="single" w:sz="8" w:space="0" w:color="221F1F"/>
            </w:tcBorders>
          </w:tcPr>
          <w:p w:rsidR="00C351C5" w:rsidRDefault="00444D44">
            <w:pPr>
              <w:spacing w:after="0" w:line="259" w:lineRule="auto"/>
              <w:ind w:left="-3" w:firstLine="0"/>
            </w:pPr>
            <w:r>
              <w:t xml:space="preserve">       8      </w:t>
            </w:r>
          </w:p>
        </w:tc>
        <w:tc>
          <w:tcPr>
            <w:tcW w:w="1435" w:type="dxa"/>
            <w:tcBorders>
              <w:top w:val="single" w:sz="15" w:space="0" w:color="221F1F"/>
              <w:left w:val="single" w:sz="8" w:space="0" w:color="221F1F"/>
              <w:bottom w:val="nil"/>
              <w:right w:val="single" w:sz="8" w:space="0" w:color="221F1F"/>
            </w:tcBorders>
          </w:tcPr>
          <w:p w:rsidR="00C351C5" w:rsidRDefault="00444D44">
            <w:pPr>
              <w:spacing w:after="0" w:line="259" w:lineRule="auto"/>
              <w:ind w:left="-40" w:firstLine="0"/>
              <w:jc w:val="left"/>
            </w:pPr>
            <w:r>
              <w:t xml:space="preserve">     15</w:t>
            </w:r>
          </w:p>
        </w:tc>
      </w:tr>
      <w:tr w:rsidR="00C351C5">
        <w:trPr>
          <w:trHeight w:val="288"/>
        </w:trPr>
        <w:tc>
          <w:tcPr>
            <w:tcW w:w="1206" w:type="dxa"/>
            <w:tcBorders>
              <w:top w:val="nil"/>
              <w:left w:val="single" w:sz="8" w:space="0" w:color="221F1F"/>
              <w:bottom w:val="nil"/>
              <w:right w:val="single" w:sz="8" w:space="0" w:color="221F1F"/>
            </w:tcBorders>
          </w:tcPr>
          <w:p w:rsidR="00C351C5" w:rsidRDefault="00444D44">
            <w:pPr>
              <w:spacing w:after="0" w:line="259" w:lineRule="auto"/>
              <w:ind w:left="0" w:right="637" w:firstLine="0"/>
              <w:jc w:val="right"/>
            </w:pPr>
            <w:r>
              <w:t xml:space="preserve">40-60             </w:t>
            </w:r>
          </w:p>
        </w:tc>
        <w:tc>
          <w:tcPr>
            <w:tcW w:w="734" w:type="dxa"/>
            <w:tcBorders>
              <w:top w:val="nil"/>
              <w:left w:val="single" w:sz="8" w:space="0" w:color="221F1F"/>
              <w:bottom w:val="nil"/>
              <w:right w:val="single" w:sz="8" w:space="0" w:color="221F1F"/>
            </w:tcBorders>
          </w:tcPr>
          <w:p w:rsidR="00C351C5" w:rsidRDefault="00444D44">
            <w:pPr>
              <w:spacing w:after="0" w:line="259" w:lineRule="auto"/>
              <w:ind w:left="-10" w:firstLine="0"/>
            </w:pPr>
            <w:r>
              <w:t xml:space="preserve">        5     </w:t>
            </w:r>
          </w:p>
        </w:tc>
        <w:tc>
          <w:tcPr>
            <w:tcW w:w="686" w:type="dxa"/>
            <w:tcBorders>
              <w:top w:val="nil"/>
              <w:left w:val="single" w:sz="8" w:space="0" w:color="221F1F"/>
              <w:bottom w:val="nil"/>
              <w:right w:val="single" w:sz="8" w:space="0" w:color="221F1F"/>
            </w:tcBorders>
          </w:tcPr>
          <w:p w:rsidR="00C351C5" w:rsidRDefault="00444D44">
            <w:pPr>
              <w:spacing w:after="0" w:line="259" w:lineRule="auto"/>
              <w:ind w:left="-22" w:firstLine="0"/>
            </w:pPr>
            <w:r>
              <w:t xml:space="preserve">      3      </w:t>
            </w:r>
          </w:p>
        </w:tc>
        <w:tc>
          <w:tcPr>
            <w:tcW w:w="883" w:type="dxa"/>
            <w:tcBorders>
              <w:top w:val="nil"/>
              <w:left w:val="single" w:sz="8" w:space="0" w:color="221F1F"/>
              <w:bottom w:val="nil"/>
              <w:right w:val="single" w:sz="8" w:space="0" w:color="221F1F"/>
            </w:tcBorders>
          </w:tcPr>
          <w:p w:rsidR="00C351C5" w:rsidRDefault="00444D44">
            <w:pPr>
              <w:spacing w:after="0" w:line="259" w:lineRule="auto"/>
              <w:ind w:left="-35" w:firstLine="0"/>
            </w:pPr>
            <w:r>
              <w:t xml:space="preserve">       8          </w:t>
            </w:r>
          </w:p>
        </w:tc>
        <w:tc>
          <w:tcPr>
            <w:tcW w:w="917" w:type="dxa"/>
            <w:tcBorders>
              <w:top w:val="nil"/>
              <w:left w:val="single" w:sz="8" w:space="0" w:color="221F1F"/>
              <w:bottom w:val="nil"/>
              <w:right w:val="single" w:sz="8" w:space="0" w:color="221F1F"/>
            </w:tcBorders>
          </w:tcPr>
          <w:p w:rsidR="00C351C5" w:rsidRDefault="00444D44">
            <w:pPr>
              <w:spacing w:after="0" w:line="259" w:lineRule="auto"/>
              <w:ind w:left="-2" w:firstLine="0"/>
            </w:pPr>
            <w:r>
              <w:t xml:space="preserve">          16     </w:t>
            </w:r>
          </w:p>
        </w:tc>
        <w:tc>
          <w:tcPr>
            <w:tcW w:w="758" w:type="dxa"/>
            <w:tcBorders>
              <w:top w:val="nil"/>
              <w:left w:val="single" w:sz="8" w:space="0" w:color="221F1F"/>
              <w:bottom w:val="nil"/>
              <w:right w:val="single" w:sz="8" w:space="0" w:color="221F1F"/>
            </w:tcBorders>
          </w:tcPr>
          <w:p w:rsidR="00C351C5" w:rsidRDefault="00444D44">
            <w:pPr>
              <w:spacing w:after="0" w:line="259" w:lineRule="auto"/>
              <w:ind w:left="-8" w:firstLine="0"/>
            </w:pPr>
            <w:r>
              <w:t xml:space="preserve">     14       </w:t>
            </w:r>
          </w:p>
        </w:tc>
        <w:tc>
          <w:tcPr>
            <w:tcW w:w="1435" w:type="dxa"/>
            <w:tcBorders>
              <w:top w:val="nil"/>
              <w:left w:val="single" w:sz="8" w:space="0" w:color="221F1F"/>
              <w:bottom w:val="nil"/>
              <w:right w:val="single" w:sz="8" w:space="0" w:color="221F1F"/>
            </w:tcBorders>
          </w:tcPr>
          <w:p w:rsidR="00C351C5" w:rsidRDefault="00444D44">
            <w:pPr>
              <w:spacing w:after="0" w:line="259" w:lineRule="auto"/>
              <w:ind w:left="-1" w:firstLine="0"/>
              <w:jc w:val="left"/>
            </w:pPr>
            <w:r>
              <w:t xml:space="preserve">     30</w:t>
            </w:r>
          </w:p>
        </w:tc>
      </w:tr>
      <w:tr w:rsidR="00C351C5">
        <w:trPr>
          <w:trHeight w:val="288"/>
        </w:trPr>
        <w:tc>
          <w:tcPr>
            <w:tcW w:w="1206" w:type="dxa"/>
            <w:tcBorders>
              <w:top w:val="nil"/>
              <w:left w:val="single" w:sz="8" w:space="0" w:color="221F1F"/>
              <w:bottom w:val="nil"/>
              <w:right w:val="single" w:sz="8" w:space="0" w:color="221F1F"/>
            </w:tcBorders>
          </w:tcPr>
          <w:p w:rsidR="00C351C5" w:rsidRDefault="00444D44">
            <w:pPr>
              <w:spacing w:after="0" w:line="259" w:lineRule="auto"/>
              <w:ind w:left="0" w:right="683" w:firstLine="0"/>
              <w:jc w:val="right"/>
            </w:pPr>
            <w:r>
              <w:t xml:space="preserve"> &gt; 60              </w:t>
            </w:r>
          </w:p>
        </w:tc>
        <w:tc>
          <w:tcPr>
            <w:tcW w:w="734" w:type="dxa"/>
            <w:tcBorders>
              <w:top w:val="nil"/>
              <w:left w:val="single" w:sz="8" w:space="0" w:color="221F1F"/>
              <w:bottom w:val="nil"/>
              <w:right w:val="single" w:sz="8" w:space="0" w:color="221F1F"/>
            </w:tcBorders>
          </w:tcPr>
          <w:p w:rsidR="00C351C5" w:rsidRDefault="00444D44">
            <w:pPr>
              <w:spacing w:after="0" w:line="259" w:lineRule="auto"/>
              <w:ind w:left="-8" w:firstLine="0"/>
            </w:pPr>
            <w:r>
              <w:t xml:space="preserve">        4     </w:t>
            </w:r>
          </w:p>
        </w:tc>
        <w:tc>
          <w:tcPr>
            <w:tcW w:w="686" w:type="dxa"/>
            <w:tcBorders>
              <w:top w:val="nil"/>
              <w:left w:val="single" w:sz="8" w:space="0" w:color="221F1F"/>
              <w:bottom w:val="nil"/>
              <w:right w:val="single" w:sz="8" w:space="0" w:color="221F1F"/>
            </w:tcBorders>
          </w:tcPr>
          <w:p w:rsidR="00C351C5" w:rsidRDefault="00444D44">
            <w:pPr>
              <w:spacing w:after="0" w:line="259" w:lineRule="auto"/>
              <w:ind w:left="-21" w:firstLine="0"/>
            </w:pPr>
            <w:r>
              <w:t xml:space="preserve">     5       </w:t>
            </w:r>
          </w:p>
        </w:tc>
        <w:tc>
          <w:tcPr>
            <w:tcW w:w="883" w:type="dxa"/>
            <w:tcBorders>
              <w:top w:val="nil"/>
              <w:left w:val="single" w:sz="8" w:space="0" w:color="221F1F"/>
              <w:bottom w:val="nil"/>
              <w:right w:val="single" w:sz="8" w:space="0" w:color="221F1F"/>
            </w:tcBorders>
          </w:tcPr>
          <w:p w:rsidR="00C351C5" w:rsidRDefault="00444D44">
            <w:pPr>
              <w:spacing w:after="0" w:line="259" w:lineRule="auto"/>
              <w:ind w:left="-34" w:firstLine="0"/>
            </w:pPr>
            <w:r>
              <w:t xml:space="preserve">       9          </w:t>
            </w:r>
          </w:p>
        </w:tc>
        <w:tc>
          <w:tcPr>
            <w:tcW w:w="917" w:type="dxa"/>
            <w:tcBorders>
              <w:top w:val="nil"/>
              <w:left w:val="single" w:sz="8" w:space="0" w:color="221F1F"/>
              <w:bottom w:val="nil"/>
              <w:right w:val="single" w:sz="8" w:space="0" w:color="221F1F"/>
            </w:tcBorders>
          </w:tcPr>
          <w:p w:rsidR="00C351C5" w:rsidRDefault="00444D44">
            <w:pPr>
              <w:spacing w:after="0" w:line="259" w:lineRule="auto"/>
              <w:ind w:left="-2" w:firstLine="0"/>
            </w:pPr>
            <w:r>
              <w:t xml:space="preserve">          17     </w:t>
            </w:r>
          </w:p>
        </w:tc>
        <w:tc>
          <w:tcPr>
            <w:tcW w:w="758" w:type="dxa"/>
            <w:tcBorders>
              <w:top w:val="nil"/>
              <w:left w:val="single" w:sz="8" w:space="0" w:color="221F1F"/>
              <w:bottom w:val="nil"/>
              <w:right w:val="single" w:sz="8" w:space="0" w:color="221F1F"/>
            </w:tcBorders>
          </w:tcPr>
          <w:p w:rsidR="00C351C5" w:rsidRDefault="00444D44">
            <w:pPr>
              <w:spacing w:after="0" w:line="259" w:lineRule="auto"/>
              <w:ind w:left="-9" w:firstLine="0"/>
            </w:pPr>
            <w:r>
              <w:t xml:space="preserve">     18       </w:t>
            </w:r>
          </w:p>
        </w:tc>
        <w:tc>
          <w:tcPr>
            <w:tcW w:w="1435" w:type="dxa"/>
            <w:tcBorders>
              <w:top w:val="nil"/>
              <w:left w:val="single" w:sz="8" w:space="0" w:color="221F1F"/>
              <w:bottom w:val="nil"/>
              <w:right w:val="single" w:sz="8" w:space="0" w:color="221F1F"/>
            </w:tcBorders>
          </w:tcPr>
          <w:p w:rsidR="00C351C5" w:rsidRDefault="00444D44">
            <w:pPr>
              <w:spacing w:after="0" w:line="259" w:lineRule="auto"/>
              <w:ind w:left="-2" w:firstLine="0"/>
              <w:jc w:val="left"/>
            </w:pPr>
            <w:r>
              <w:t xml:space="preserve">     35</w:t>
            </w:r>
          </w:p>
        </w:tc>
      </w:tr>
      <w:tr w:rsidR="00C351C5">
        <w:trPr>
          <w:trHeight w:val="366"/>
        </w:trPr>
        <w:tc>
          <w:tcPr>
            <w:tcW w:w="1206" w:type="dxa"/>
            <w:tcBorders>
              <w:top w:val="nil"/>
              <w:left w:val="single" w:sz="8" w:space="0" w:color="221F1F"/>
              <w:bottom w:val="single" w:sz="8" w:space="0" w:color="221F1F"/>
              <w:right w:val="single" w:sz="8" w:space="0" w:color="221F1F"/>
            </w:tcBorders>
          </w:tcPr>
          <w:p w:rsidR="00C351C5" w:rsidRDefault="00444D44">
            <w:pPr>
              <w:spacing w:after="0" w:line="259" w:lineRule="auto"/>
              <w:ind w:left="0" w:right="664" w:firstLine="0"/>
              <w:jc w:val="right"/>
            </w:pPr>
            <w:r>
              <w:rPr>
                <w:b/>
              </w:rPr>
              <w:t xml:space="preserve">Total             </w:t>
            </w:r>
          </w:p>
        </w:tc>
        <w:tc>
          <w:tcPr>
            <w:tcW w:w="734" w:type="dxa"/>
            <w:tcBorders>
              <w:top w:val="nil"/>
              <w:left w:val="single" w:sz="8" w:space="0" w:color="221F1F"/>
              <w:bottom w:val="single" w:sz="8" w:space="0" w:color="221F1F"/>
              <w:right w:val="single" w:sz="8" w:space="0" w:color="221F1F"/>
            </w:tcBorders>
          </w:tcPr>
          <w:p w:rsidR="00C351C5" w:rsidRDefault="00444D44">
            <w:pPr>
              <w:spacing w:after="0" w:line="259" w:lineRule="auto"/>
              <w:ind w:left="-37" w:firstLine="0"/>
            </w:pPr>
            <w:r>
              <w:rPr>
                <w:b/>
              </w:rPr>
              <w:t xml:space="preserve">       11     </w:t>
            </w:r>
          </w:p>
        </w:tc>
        <w:tc>
          <w:tcPr>
            <w:tcW w:w="686" w:type="dxa"/>
            <w:tcBorders>
              <w:top w:val="nil"/>
              <w:left w:val="single" w:sz="8" w:space="0" w:color="221F1F"/>
              <w:bottom w:val="single" w:sz="8" w:space="0" w:color="221F1F"/>
              <w:right w:val="single" w:sz="8" w:space="0" w:color="221F1F"/>
            </w:tcBorders>
          </w:tcPr>
          <w:p w:rsidR="00C351C5" w:rsidRDefault="00444D44">
            <w:pPr>
              <w:spacing w:after="0" w:line="259" w:lineRule="auto"/>
              <w:ind w:left="-18" w:firstLine="0"/>
            </w:pPr>
            <w:r>
              <w:rPr>
                <w:b/>
              </w:rPr>
              <w:t xml:space="preserve">    10      </w:t>
            </w:r>
          </w:p>
        </w:tc>
        <w:tc>
          <w:tcPr>
            <w:tcW w:w="883" w:type="dxa"/>
            <w:tcBorders>
              <w:top w:val="nil"/>
              <w:left w:val="single" w:sz="8" w:space="0" w:color="221F1F"/>
              <w:bottom w:val="single" w:sz="8" w:space="0" w:color="221F1F"/>
              <w:right w:val="single" w:sz="8" w:space="0" w:color="221F1F"/>
            </w:tcBorders>
          </w:tcPr>
          <w:p w:rsidR="00C351C5" w:rsidRDefault="00444D44">
            <w:pPr>
              <w:spacing w:after="0" w:line="259" w:lineRule="auto"/>
              <w:ind w:left="-35" w:firstLine="0"/>
            </w:pPr>
            <w:r>
              <w:rPr>
                <w:b/>
              </w:rPr>
              <w:t xml:space="preserve">      21         </w:t>
            </w:r>
          </w:p>
        </w:tc>
        <w:tc>
          <w:tcPr>
            <w:tcW w:w="917" w:type="dxa"/>
            <w:tcBorders>
              <w:top w:val="nil"/>
              <w:left w:val="single" w:sz="8" w:space="0" w:color="221F1F"/>
              <w:bottom w:val="single" w:sz="8" w:space="0" w:color="221F1F"/>
              <w:right w:val="single" w:sz="8" w:space="0" w:color="221F1F"/>
            </w:tcBorders>
          </w:tcPr>
          <w:p w:rsidR="00C351C5" w:rsidRDefault="00444D44">
            <w:pPr>
              <w:spacing w:after="0" w:line="259" w:lineRule="auto"/>
              <w:ind w:left="-8" w:firstLine="0"/>
            </w:pPr>
            <w:r>
              <w:rPr>
                <w:b/>
              </w:rPr>
              <w:t xml:space="preserve">          40     </w:t>
            </w:r>
          </w:p>
        </w:tc>
        <w:tc>
          <w:tcPr>
            <w:tcW w:w="758" w:type="dxa"/>
            <w:tcBorders>
              <w:top w:val="nil"/>
              <w:left w:val="single" w:sz="8" w:space="0" w:color="221F1F"/>
              <w:bottom w:val="single" w:sz="8" w:space="0" w:color="221F1F"/>
              <w:right w:val="single" w:sz="8" w:space="0" w:color="221F1F"/>
            </w:tcBorders>
          </w:tcPr>
          <w:p w:rsidR="00C351C5" w:rsidRDefault="00444D44">
            <w:pPr>
              <w:spacing w:after="0" w:line="259" w:lineRule="auto"/>
              <w:ind w:left="-14" w:firstLine="0"/>
            </w:pPr>
            <w:r>
              <w:rPr>
                <w:b/>
              </w:rPr>
              <w:t xml:space="preserve">     40       </w:t>
            </w:r>
          </w:p>
        </w:tc>
        <w:tc>
          <w:tcPr>
            <w:tcW w:w="1435" w:type="dxa"/>
            <w:tcBorders>
              <w:top w:val="nil"/>
              <w:left w:val="single" w:sz="8" w:space="0" w:color="221F1F"/>
              <w:bottom w:val="single" w:sz="8" w:space="0" w:color="221F1F"/>
              <w:right w:val="single" w:sz="8" w:space="0" w:color="221F1F"/>
            </w:tcBorders>
          </w:tcPr>
          <w:p w:rsidR="00C351C5" w:rsidRDefault="00444D44">
            <w:pPr>
              <w:spacing w:after="0" w:line="259" w:lineRule="auto"/>
              <w:ind w:left="-7" w:firstLine="0"/>
              <w:jc w:val="left"/>
            </w:pPr>
            <w:r>
              <w:rPr>
                <w:b/>
              </w:rPr>
              <w:t xml:space="preserve">     80</w:t>
            </w:r>
          </w:p>
        </w:tc>
      </w:tr>
    </w:tbl>
    <w:p w:rsidR="00C351C5" w:rsidRDefault="00444D44">
      <w:pPr>
        <w:spacing w:after="321"/>
        <w:ind w:left="-5"/>
      </w:pPr>
      <w:proofErr w:type="gramStart"/>
      <w:r>
        <w:t>Male :</w:t>
      </w:r>
      <w:proofErr w:type="gramEnd"/>
      <w:r>
        <w:t xml:space="preserve"> Female ratio       1.1 : 1                                             1 : 1</w:t>
      </w:r>
    </w:p>
    <w:p w:rsidR="00C351C5" w:rsidRDefault="00444D44">
      <w:pPr>
        <w:pStyle w:val="Heading2"/>
        <w:ind w:left="10" w:right="145"/>
      </w:pPr>
      <w:r>
        <w:t>TABLE 2</w:t>
      </w:r>
    </w:p>
    <w:p w:rsidR="00C351C5" w:rsidRDefault="00444D44">
      <w:pPr>
        <w:ind w:left="-5"/>
      </w:pPr>
      <w:r>
        <w:t>Age, height and weight of control subjects and CHD patients (Mean ± SE is given.</w:t>
      </w:r>
    </w:p>
    <w:p w:rsidR="00C351C5" w:rsidRDefault="00444D44">
      <w:pPr>
        <w:ind w:left="-5"/>
      </w:pPr>
      <w:r>
        <w:t>Figure in the parenthesis show number of cases)</w:t>
      </w:r>
    </w:p>
    <w:tbl>
      <w:tblPr>
        <w:tblStyle w:val="TableGrid"/>
        <w:tblW w:w="6621" w:type="dxa"/>
        <w:tblInd w:w="-136" w:type="dxa"/>
        <w:tblCellMar>
          <w:top w:w="8" w:type="dxa"/>
          <w:left w:w="0" w:type="dxa"/>
          <w:bottom w:w="0" w:type="dxa"/>
          <w:right w:w="2" w:type="dxa"/>
        </w:tblCellMar>
        <w:tblLook w:val="04A0" w:firstRow="1" w:lastRow="0" w:firstColumn="1" w:lastColumn="0" w:noHBand="0" w:noVBand="1"/>
      </w:tblPr>
      <w:tblGrid>
        <w:gridCol w:w="1677"/>
        <w:gridCol w:w="2179"/>
        <w:gridCol w:w="2765"/>
      </w:tblGrid>
      <w:tr w:rsidR="00C351C5">
        <w:trPr>
          <w:trHeight w:val="246"/>
        </w:trPr>
        <w:tc>
          <w:tcPr>
            <w:tcW w:w="1677" w:type="dxa"/>
            <w:tcBorders>
              <w:top w:val="single" w:sz="8" w:space="0" w:color="221F1F"/>
              <w:left w:val="single" w:sz="8" w:space="0" w:color="221F1F"/>
              <w:bottom w:val="nil"/>
              <w:right w:val="single" w:sz="8" w:space="0" w:color="221F1F"/>
            </w:tcBorders>
          </w:tcPr>
          <w:p w:rsidR="00C351C5" w:rsidRDefault="00444D44">
            <w:pPr>
              <w:spacing w:after="0" w:line="259" w:lineRule="auto"/>
              <w:ind w:left="91" w:firstLine="0"/>
              <w:jc w:val="center"/>
            </w:pPr>
            <w:r>
              <w:t xml:space="preserve">                               </w:t>
            </w:r>
          </w:p>
        </w:tc>
        <w:tc>
          <w:tcPr>
            <w:tcW w:w="2179" w:type="dxa"/>
            <w:tcBorders>
              <w:top w:val="single" w:sz="8" w:space="0" w:color="221F1F"/>
              <w:left w:val="single" w:sz="8" w:space="0" w:color="221F1F"/>
              <w:bottom w:val="nil"/>
              <w:right w:val="single" w:sz="8" w:space="0" w:color="221F1F"/>
            </w:tcBorders>
          </w:tcPr>
          <w:p w:rsidR="00C351C5" w:rsidRDefault="00444D44">
            <w:pPr>
              <w:spacing w:after="0" w:line="259" w:lineRule="auto"/>
              <w:ind w:left="-44" w:firstLine="0"/>
            </w:pPr>
            <w:r>
              <w:t xml:space="preserve">           </w:t>
            </w:r>
            <w:r>
              <w:rPr>
                <w:b/>
              </w:rPr>
              <w:t xml:space="preserve">  Control (21)             </w:t>
            </w:r>
          </w:p>
        </w:tc>
        <w:tc>
          <w:tcPr>
            <w:tcW w:w="2765" w:type="dxa"/>
            <w:tcBorders>
              <w:top w:val="single" w:sz="8" w:space="0" w:color="221F1F"/>
              <w:left w:val="single" w:sz="8" w:space="0" w:color="221F1F"/>
              <w:bottom w:val="nil"/>
              <w:right w:val="single" w:sz="8" w:space="0" w:color="221F1F"/>
            </w:tcBorders>
          </w:tcPr>
          <w:p w:rsidR="00C351C5" w:rsidRDefault="00444D44">
            <w:pPr>
              <w:spacing w:after="0" w:line="259" w:lineRule="auto"/>
              <w:ind w:left="1" w:firstLine="0"/>
              <w:jc w:val="left"/>
            </w:pPr>
            <w:r>
              <w:rPr>
                <w:b/>
              </w:rPr>
              <w:t xml:space="preserve">             Patients (80)</w:t>
            </w:r>
          </w:p>
        </w:tc>
      </w:tr>
      <w:tr w:rsidR="00C351C5">
        <w:trPr>
          <w:trHeight w:val="274"/>
        </w:trPr>
        <w:tc>
          <w:tcPr>
            <w:tcW w:w="1677" w:type="dxa"/>
            <w:tcBorders>
              <w:top w:val="nil"/>
              <w:left w:val="single" w:sz="8" w:space="0" w:color="221F1F"/>
              <w:bottom w:val="single" w:sz="8" w:space="0" w:color="221F1F"/>
              <w:right w:val="single" w:sz="8" w:space="0" w:color="221F1F"/>
            </w:tcBorders>
          </w:tcPr>
          <w:p w:rsidR="00C351C5" w:rsidRDefault="00444D44">
            <w:pPr>
              <w:spacing w:after="0" w:line="259" w:lineRule="auto"/>
              <w:ind w:left="0" w:right="42" w:firstLine="0"/>
              <w:jc w:val="right"/>
            </w:pPr>
            <w:r>
              <w:rPr>
                <w:b/>
              </w:rPr>
              <w:t xml:space="preserve">                               </w:t>
            </w:r>
          </w:p>
        </w:tc>
        <w:tc>
          <w:tcPr>
            <w:tcW w:w="2179" w:type="dxa"/>
            <w:tcBorders>
              <w:top w:val="nil"/>
              <w:left w:val="single" w:sz="8" w:space="0" w:color="221F1F"/>
              <w:bottom w:val="single" w:sz="8" w:space="0" w:color="221F1F"/>
              <w:right w:val="single" w:sz="8" w:space="0" w:color="221F1F"/>
            </w:tcBorders>
          </w:tcPr>
          <w:p w:rsidR="00C351C5" w:rsidRDefault="00444D44">
            <w:pPr>
              <w:spacing w:after="0" w:line="259" w:lineRule="auto"/>
              <w:ind w:left="-41" w:firstLine="0"/>
            </w:pPr>
            <w:r>
              <w:rPr>
                <w:b/>
              </w:rPr>
              <w:t xml:space="preserve">              Mean ±SE              </w:t>
            </w:r>
          </w:p>
        </w:tc>
        <w:tc>
          <w:tcPr>
            <w:tcW w:w="2765" w:type="dxa"/>
            <w:tcBorders>
              <w:top w:val="nil"/>
              <w:left w:val="single" w:sz="8" w:space="0" w:color="221F1F"/>
              <w:bottom w:val="single" w:sz="8" w:space="0" w:color="221F1F"/>
              <w:right w:val="single" w:sz="8" w:space="0" w:color="221F1F"/>
            </w:tcBorders>
          </w:tcPr>
          <w:p w:rsidR="00C351C5" w:rsidRDefault="00444D44">
            <w:pPr>
              <w:spacing w:after="0" w:line="259" w:lineRule="auto"/>
              <w:ind w:left="-42" w:firstLine="0"/>
              <w:jc w:val="left"/>
            </w:pPr>
            <w:r>
              <w:rPr>
                <w:b/>
              </w:rPr>
              <w:t xml:space="preserve">              Mean ± SE</w:t>
            </w:r>
          </w:p>
        </w:tc>
      </w:tr>
      <w:tr w:rsidR="00C351C5">
        <w:trPr>
          <w:trHeight w:val="362"/>
        </w:trPr>
        <w:tc>
          <w:tcPr>
            <w:tcW w:w="1677" w:type="dxa"/>
            <w:tcBorders>
              <w:top w:val="single" w:sz="8" w:space="0" w:color="221F1F"/>
              <w:left w:val="single" w:sz="8" w:space="0" w:color="221F1F"/>
              <w:bottom w:val="nil"/>
              <w:right w:val="single" w:sz="8" w:space="0" w:color="221F1F"/>
            </w:tcBorders>
          </w:tcPr>
          <w:p w:rsidR="00C351C5" w:rsidRDefault="00444D44">
            <w:pPr>
              <w:spacing w:after="0" w:line="259" w:lineRule="auto"/>
              <w:ind w:left="0" w:right="670" w:firstLine="0"/>
              <w:jc w:val="right"/>
            </w:pPr>
            <w:r>
              <w:t xml:space="preserve">Age (years)             </w:t>
            </w:r>
          </w:p>
        </w:tc>
        <w:tc>
          <w:tcPr>
            <w:tcW w:w="2179" w:type="dxa"/>
            <w:tcBorders>
              <w:top w:val="single" w:sz="8" w:space="0" w:color="221F1F"/>
              <w:left w:val="single" w:sz="8" w:space="0" w:color="221F1F"/>
              <w:bottom w:val="nil"/>
              <w:right w:val="single" w:sz="8" w:space="0" w:color="221F1F"/>
            </w:tcBorders>
          </w:tcPr>
          <w:p w:rsidR="00C351C5" w:rsidRDefault="00444D44">
            <w:pPr>
              <w:spacing w:after="0" w:line="259" w:lineRule="auto"/>
              <w:ind w:left="-41" w:firstLine="0"/>
            </w:pPr>
            <w:r>
              <w:t xml:space="preserve">               57.4 ± 1.9               </w:t>
            </w:r>
          </w:p>
        </w:tc>
        <w:tc>
          <w:tcPr>
            <w:tcW w:w="2765" w:type="dxa"/>
            <w:tcBorders>
              <w:top w:val="single" w:sz="8" w:space="0" w:color="221F1F"/>
              <w:left w:val="single" w:sz="8" w:space="0" w:color="221F1F"/>
              <w:bottom w:val="nil"/>
              <w:right w:val="single" w:sz="8" w:space="0" w:color="221F1F"/>
            </w:tcBorders>
          </w:tcPr>
          <w:p w:rsidR="00C351C5" w:rsidRDefault="00444D44">
            <w:pPr>
              <w:spacing w:after="0" w:line="259" w:lineRule="auto"/>
              <w:ind w:left="-15" w:firstLine="0"/>
              <w:jc w:val="left"/>
            </w:pPr>
            <w:r>
              <w:t xml:space="preserve">             56.4 ± 1.98</w:t>
            </w:r>
          </w:p>
        </w:tc>
      </w:tr>
      <w:tr w:rsidR="00C351C5">
        <w:trPr>
          <w:trHeight w:val="288"/>
        </w:trPr>
        <w:tc>
          <w:tcPr>
            <w:tcW w:w="1677" w:type="dxa"/>
            <w:tcBorders>
              <w:top w:val="nil"/>
              <w:left w:val="single" w:sz="8" w:space="0" w:color="221F1F"/>
              <w:bottom w:val="nil"/>
              <w:right w:val="single" w:sz="8" w:space="0" w:color="221F1F"/>
            </w:tcBorders>
          </w:tcPr>
          <w:p w:rsidR="00C351C5" w:rsidRDefault="00444D44">
            <w:pPr>
              <w:spacing w:after="0" w:line="259" w:lineRule="auto"/>
              <w:ind w:left="0" w:right="586" w:firstLine="0"/>
              <w:jc w:val="right"/>
            </w:pPr>
            <w:r>
              <w:t xml:space="preserve">Height (feet)            </w:t>
            </w:r>
          </w:p>
        </w:tc>
        <w:tc>
          <w:tcPr>
            <w:tcW w:w="2179" w:type="dxa"/>
            <w:tcBorders>
              <w:top w:val="nil"/>
              <w:left w:val="single" w:sz="8" w:space="0" w:color="221F1F"/>
              <w:bottom w:val="nil"/>
              <w:right w:val="single" w:sz="8" w:space="0" w:color="221F1F"/>
            </w:tcBorders>
          </w:tcPr>
          <w:p w:rsidR="00C351C5" w:rsidRDefault="00444D44">
            <w:pPr>
              <w:spacing w:after="0" w:line="259" w:lineRule="auto"/>
              <w:ind w:left="-3" w:firstLine="0"/>
            </w:pPr>
            <w:r>
              <w:t xml:space="preserve">              5.53 ± 0.052           </w:t>
            </w:r>
          </w:p>
        </w:tc>
        <w:tc>
          <w:tcPr>
            <w:tcW w:w="2765" w:type="dxa"/>
            <w:tcBorders>
              <w:top w:val="nil"/>
              <w:left w:val="single" w:sz="8" w:space="0" w:color="221F1F"/>
              <w:bottom w:val="nil"/>
              <w:right w:val="single" w:sz="8" w:space="0" w:color="221F1F"/>
            </w:tcBorders>
          </w:tcPr>
          <w:p w:rsidR="00C351C5" w:rsidRDefault="00444D44">
            <w:pPr>
              <w:spacing w:after="0" w:line="259" w:lineRule="auto"/>
              <w:ind w:left="-30" w:firstLine="0"/>
              <w:jc w:val="left"/>
            </w:pPr>
            <w:r>
              <w:t xml:space="preserve">             5.56 ± 0.04</w:t>
            </w:r>
          </w:p>
        </w:tc>
      </w:tr>
      <w:tr w:rsidR="00C351C5">
        <w:trPr>
          <w:trHeight w:val="340"/>
        </w:trPr>
        <w:tc>
          <w:tcPr>
            <w:tcW w:w="1677" w:type="dxa"/>
            <w:tcBorders>
              <w:top w:val="nil"/>
              <w:left w:val="single" w:sz="8" w:space="0" w:color="221F1F"/>
              <w:bottom w:val="single" w:sz="8" w:space="0" w:color="221F1F"/>
              <w:right w:val="single" w:sz="8" w:space="0" w:color="221F1F"/>
            </w:tcBorders>
          </w:tcPr>
          <w:p w:rsidR="00C351C5" w:rsidRDefault="00444D44">
            <w:pPr>
              <w:spacing w:after="0" w:line="259" w:lineRule="auto"/>
              <w:ind w:left="0" w:right="614" w:firstLine="0"/>
              <w:jc w:val="right"/>
            </w:pPr>
            <w:r>
              <w:t xml:space="preserve">Weight (Kg)            </w:t>
            </w:r>
          </w:p>
        </w:tc>
        <w:tc>
          <w:tcPr>
            <w:tcW w:w="2179" w:type="dxa"/>
            <w:tcBorders>
              <w:top w:val="nil"/>
              <w:left w:val="single" w:sz="8" w:space="0" w:color="221F1F"/>
              <w:bottom w:val="single" w:sz="8" w:space="0" w:color="221F1F"/>
              <w:right w:val="single" w:sz="8" w:space="0" w:color="221F1F"/>
            </w:tcBorders>
          </w:tcPr>
          <w:p w:rsidR="00C351C5" w:rsidRDefault="00444D44">
            <w:pPr>
              <w:spacing w:after="0" w:line="259" w:lineRule="auto"/>
              <w:ind w:left="-31" w:firstLine="0"/>
            </w:pPr>
            <w:r>
              <w:t xml:space="preserve">              58.48 ± 1.75            </w:t>
            </w:r>
          </w:p>
        </w:tc>
        <w:tc>
          <w:tcPr>
            <w:tcW w:w="2765" w:type="dxa"/>
            <w:tcBorders>
              <w:top w:val="nil"/>
              <w:left w:val="single" w:sz="8" w:space="0" w:color="221F1F"/>
              <w:bottom w:val="single" w:sz="8" w:space="0" w:color="221F1F"/>
              <w:right w:val="single" w:sz="8" w:space="0" w:color="221F1F"/>
            </w:tcBorders>
          </w:tcPr>
          <w:p w:rsidR="00C351C5" w:rsidRDefault="00444D44">
            <w:pPr>
              <w:spacing w:after="0" w:line="259" w:lineRule="auto"/>
              <w:ind w:left="-9" w:firstLine="0"/>
              <w:jc w:val="left"/>
            </w:pPr>
            <w:r>
              <w:t xml:space="preserve">            59.3 ± 0.69</w:t>
            </w:r>
          </w:p>
        </w:tc>
      </w:tr>
    </w:tbl>
    <w:p w:rsidR="00C351C5" w:rsidRDefault="00444D44">
      <w:pPr>
        <w:pStyle w:val="Heading2"/>
        <w:ind w:left="10" w:right="145"/>
      </w:pPr>
      <w:r>
        <w:t>TABLE: 3</w:t>
      </w:r>
    </w:p>
    <w:p w:rsidR="00C351C5" w:rsidRDefault="00444D44">
      <w:pPr>
        <w:ind w:left="-5"/>
      </w:pPr>
      <w:r>
        <w:t>The distribution of controls and CHD patients according to occupational group is given (Figure in parenthesis indicate total number of control and patients).</w:t>
      </w:r>
    </w:p>
    <w:tbl>
      <w:tblPr>
        <w:tblStyle w:val="TableGrid"/>
        <w:tblW w:w="6621" w:type="dxa"/>
        <w:tblInd w:w="-136" w:type="dxa"/>
        <w:tblCellMar>
          <w:top w:w="0" w:type="dxa"/>
          <w:left w:w="0" w:type="dxa"/>
          <w:bottom w:w="0" w:type="dxa"/>
          <w:right w:w="0" w:type="dxa"/>
        </w:tblCellMar>
        <w:tblLook w:val="04A0" w:firstRow="1" w:lastRow="0" w:firstColumn="1" w:lastColumn="0" w:noHBand="0" w:noVBand="1"/>
      </w:tblPr>
      <w:tblGrid>
        <w:gridCol w:w="10"/>
        <w:gridCol w:w="2737"/>
        <w:gridCol w:w="680"/>
        <w:gridCol w:w="1374"/>
        <w:gridCol w:w="1810"/>
        <w:gridCol w:w="10"/>
      </w:tblGrid>
      <w:tr w:rsidR="00C351C5">
        <w:trPr>
          <w:gridBefore w:val="1"/>
          <w:wBefore w:w="10" w:type="dxa"/>
          <w:trHeight w:val="211"/>
        </w:trPr>
        <w:tc>
          <w:tcPr>
            <w:tcW w:w="2738" w:type="dxa"/>
            <w:tcBorders>
              <w:top w:val="single" w:sz="8" w:space="0" w:color="221F1F"/>
              <w:left w:val="single" w:sz="8" w:space="0" w:color="221F1F"/>
              <w:bottom w:val="nil"/>
              <w:right w:val="single" w:sz="8" w:space="0" w:color="221F1F"/>
            </w:tcBorders>
          </w:tcPr>
          <w:p w:rsidR="00C351C5" w:rsidRDefault="00444D44">
            <w:pPr>
              <w:spacing w:after="0" w:line="259" w:lineRule="auto"/>
              <w:ind w:left="0" w:right="1681" w:firstLine="0"/>
              <w:jc w:val="right"/>
            </w:pPr>
            <w:r>
              <w:rPr>
                <w:b/>
              </w:rPr>
              <w:t xml:space="preserve">Occupation                                   </w:t>
            </w:r>
          </w:p>
        </w:tc>
        <w:tc>
          <w:tcPr>
            <w:tcW w:w="2059" w:type="dxa"/>
            <w:gridSpan w:val="2"/>
            <w:tcBorders>
              <w:top w:val="single" w:sz="8" w:space="0" w:color="221F1F"/>
              <w:left w:val="single" w:sz="8" w:space="0" w:color="221F1F"/>
              <w:bottom w:val="nil"/>
              <w:right w:val="single" w:sz="8" w:space="0" w:color="221F1F"/>
            </w:tcBorders>
          </w:tcPr>
          <w:p w:rsidR="00C351C5" w:rsidRDefault="00444D44">
            <w:pPr>
              <w:spacing w:after="0" w:line="259" w:lineRule="auto"/>
              <w:ind w:left="-4" w:firstLine="0"/>
            </w:pPr>
            <w:r>
              <w:rPr>
                <w:b/>
              </w:rPr>
              <w:t xml:space="preserve">         Control                     </w:t>
            </w:r>
          </w:p>
        </w:tc>
        <w:tc>
          <w:tcPr>
            <w:tcW w:w="1824" w:type="dxa"/>
            <w:gridSpan w:val="2"/>
            <w:tcBorders>
              <w:top w:val="single" w:sz="8" w:space="0" w:color="221F1F"/>
              <w:left w:val="single" w:sz="8" w:space="0" w:color="221F1F"/>
              <w:bottom w:val="nil"/>
              <w:right w:val="single" w:sz="8" w:space="0" w:color="221F1F"/>
            </w:tcBorders>
          </w:tcPr>
          <w:p w:rsidR="00C351C5" w:rsidRDefault="00444D44">
            <w:pPr>
              <w:spacing w:after="0" w:line="259" w:lineRule="auto"/>
              <w:ind w:left="-5" w:firstLine="0"/>
              <w:jc w:val="left"/>
            </w:pPr>
            <w:r>
              <w:rPr>
                <w:b/>
              </w:rPr>
              <w:t xml:space="preserve">             Patients</w:t>
            </w:r>
          </w:p>
        </w:tc>
      </w:tr>
      <w:tr w:rsidR="00C351C5">
        <w:trPr>
          <w:gridBefore w:val="1"/>
          <w:wBefore w:w="10" w:type="dxa"/>
          <w:trHeight w:val="303"/>
        </w:trPr>
        <w:tc>
          <w:tcPr>
            <w:tcW w:w="2738" w:type="dxa"/>
            <w:tcBorders>
              <w:top w:val="nil"/>
              <w:left w:val="single" w:sz="8" w:space="0" w:color="221F1F"/>
              <w:bottom w:val="single" w:sz="8" w:space="0" w:color="221F1F"/>
              <w:right w:val="single" w:sz="8" w:space="0" w:color="221F1F"/>
            </w:tcBorders>
          </w:tcPr>
          <w:p w:rsidR="00C351C5" w:rsidRDefault="00444D44">
            <w:pPr>
              <w:spacing w:after="0" w:line="259" w:lineRule="auto"/>
              <w:ind w:left="0" w:right="37" w:firstLine="0"/>
              <w:jc w:val="right"/>
            </w:pPr>
            <w:r>
              <w:rPr>
                <w:b/>
              </w:rPr>
              <w:t xml:space="preserve">                                                     </w:t>
            </w:r>
          </w:p>
        </w:tc>
        <w:tc>
          <w:tcPr>
            <w:tcW w:w="2059"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41" w:firstLine="0"/>
            </w:pPr>
            <w:r>
              <w:rPr>
                <w:b/>
              </w:rPr>
              <w:t xml:space="preserve">         (n = 21)                     </w:t>
            </w:r>
          </w:p>
        </w:tc>
        <w:tc>
          <w:tcPr>
            <w:tcW w:w="1824"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38" w:firstLine="0"/>
              <w:jc w:val="left"/>
            </w:pPr>
            <w:r>
              <w:rPr>
                <w:b/>
              </w:rPr>
              <w:t xml:space="preserve">             (n = 80)</w:t>
            </w:r>
          </w:p>
        </w:tc>
      </w:tr>
      <w:tr w:rsidR="00C351C5">
        <w:trPr>
          <w:gridBefore w:val="1"/>
          <w:wBefore w:w="10" w:type="dxa"/>
          <w:trHeight w:val="453"/>
        </w:trPr>
        <w:tc>
          <w:tcPr>
            <w:tcW w:w="2738" w:type="dxa"/>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136" w:firstLine="0"/>
              <w:jc w:val="left"/>
            </w:pPr>
            <w:r>
              <w:t>House Wife</w:t>
            </w:r>
          </w:p>
        </w:tc>
        <w:tc>
          <w:tcPr>
            <w:tcW w:w="2059" w:type="dxa"/>
            <w:gridSpan w:val="2"/>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0" w:right="160" w:firstLine="0"/>
              <w:jc w:val="center"/>
            </w:pPr>
            <w:r>
              <w:t>08</w:t>
            </w:r>
          </w:p>
        </w:tc>
        <w:tc>
          <w:tcPr>
            <w:tcW w:w="1824" w:type="dxa"/>
            <w:gridSpan w:val="2"/>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277" w:firstLine="0"/>
              <w:jc w:val="center"/>
            </w:pPr>
            <w:r>
              <w:t>31</w:t>
            </w:r>
          </w:p>
        </w:tc>
      </w:tr>
      <w:tr w:rsidR="00C351C5">
        <w:trPr>
          <w:gridBefore w:val="1"/>
          <w:wBefore w:w="10" w:type="dxa"/>
          <w:trHeight w:val="288"/>
        </w:trPr>
        <w:tc>
          <w:tcPr>
            <w:tcW w:w="2738" w:type="dxa"/>
            <w:tcBorders>
              <w:top w:val="nil"/>
              <w:left w:val="single" w:sz="8" w:space="0" w:color="221F1F"/>
              <w:bottom w:val="nil"/>
              <w:right w:val="single" w:sz="8" w:space="0" w:color="221F1F"/>
            </w:tcBorders>
          </w:tcPr>
          <w:p w:rsidR="00C351C5" w:rsidRDefault="00444D44">
            <w:pPr>
              <w:spacing w:after="0" w:line="259" w:lineRule="auto"/>
              <w:ind w:left="136" w:firstLine="0"/>
              <w:jc w:val="left"/>
            </w:pPr>
            <w:r>
              <w:t>Service</w:t>
            </w:r>
          </w:p>
        </w:tc>
        <w:tc>
          <w:tcPr>
            <w:tcW w:w="2059" w:type="dxa"/>
            <w:gridSpan w:val="2"/>
            <w:tcBorders>
              <w:top w:val="nil"/>
              <w:left w:val="single" w:sz="8" w:space="0" w:color="221F1F"/>
              <w:bottom w:val="nil"/>
              <w:right w:val="single" w:sz="8" w:space="0" w:color="221F1F"/>
            </w:tcBorders>
          </w:tcPr>
          <w:p w:rsidR="00C351C5" w:rsidRDefault="00444D44">
            <w:pPr>
              <w:spacing w:after="0" w:line="259" w:lineRule="auto"/>
              <w:ind w:left="0" w:right="159" w:firstLine="0"/>
              <w:jc w:val="center"/>
            </w:pPr>
            <w:r>
              <w:t>02</w:t>
            </w:r>
          </w:p>
        </w:tc>
        <w:tc>
          <w:tcPr>
            <w:tcW w:w="1824" w:type="dxa"/>
            <w:gridSpan w:val="2"/>
            <w:tcBorders>
              <w:top w:val="nil"/>
              <w:left w:val="single" w:sz="8" w:space="0" w:color="221F1F"/>
              <w:bottom w:val="nil"/>
              <w:right w:val="single" w:sz="8" w:space="0" w:color="221F1F"/>
            </w:tcBorders>
          </w:tcPr>
          <w:p w:rsidR="00C351C5" w:rsidRDefault="00444D44">
            <w:pPr>
              <w:spacing w:after="0" w:line="259" w:lineRule="auto"/>
              <w:ind w:left="277" w:firstLine="0"/>
              <w:jc w:val="center"/>
            </w:pPr>
            <w:r>
              <w:t>09</w:t>
            </w:r>
          </w:p>
        </w:tc>
      </w:tr>
      <w:tr w:rsidR="00C351C5">
        <w:trPr>
          <w:gridBefore w:val="1"/>
          <w:wBefore w:w="10" w:type="dxa"/>
          <w:trHeight w:val="288"/>
        </w:trPr>
        <w:tc>
          <w:tcPr>
            <w:tcW w:w="2738" w:type="dxa"/>
            <w:tcBorders>
              <w:top w:val="nil"/>
              <w:left w:val="single" w:sz="8" w:space="0" w:color="221F1F"/>
              <w:bottom w:val="nil"/>
              <w:right w:val="single" w:sz="8" w:space="0" w:color="221F1F"/>
            </w:tcBorders>
          </w:tcPr>
          <w:p w:rsidR="00C351C5" w:rsidRDefault="00444D44">
            <w:pPr>
              <w:spacing w:after="0" w:line="259" w:lineRule="auto"/>
              <w:ind w:left="136" w:firstLine="0"/>
              <w:jc w:val="left"/>
            </w:pPr>
            <w:r>
              <w:t>Unemployed</w:t>
            </w:r>
          </w:p>
        </w:tc>
        <w:tc>
          <w:tcPr>
            <w:tcW w:w="2059" w:type="dxa"/>
            <w:gridSpan w:val="2"/>
            <w:tcBorders>
              <w:top w:val="nil"/>
              <w:left w:val="single" w:sz="8" w:space="0" w:color="221F1F"/>
              <w:bottom w:val="nil"/>
              <w:right w:val="single" w:sz="8" w:space="0" w:color="221F1F"/>
            </w:tcBorders>
          </w:tcPr>
          <w:p w:rsidR="00C351C5" w:rsidRDefault="00444D44">
            <w:pPr>
              <w:spacing w:after="0" w:line="259" w:lineRule="auto"/>
              <w:ind w:left="0" w:right="157" w:firstLine="0"/>
              <w:jc w:val="center"/>
            </w:pPr>
            <w:r>
              <w:t>01</w:t>
            </w:r>
          </w:p>
        </w:tc>
        <w:tc>
          <w:tcPr>
            <w:tcW w:w="1824" w:type="dxa"/>
            <w:gridSpan w:val="2"/>
            <w:tcBorders>
              <w:top w:val="nil"/>
              <w:left w:val="single" w:sz="8" w:space="0" w:color="221F1F"/>
              <w:bottom w:val="nil"/>
              <w:right w:val="single" w:sz="8" w:space="0" w:color="221F1F"/>
            </w:tcBorders>
          </w:tcPr>
          <w:p w:rsidR="00C351C5" w:rsidRDefault="00444D44">
            <w:pPr>
              <w:spacing w:after="0" w:line="259" w:lineRule="auto"/>
              <w:ind w:left="279" w:firstLine="0"/>
              <w:jc w:val="center"/>
            </w:pPr>
            <w:r>
              <w:t>09</w:t>
            </w:r>
          </w:p>
        </w:tc>
      </w:tr>
      <w:tr w:rsidR="00C351C5">
        <w:trPr>
          <w:gridBefore w:val="1"/>
          <w:wBefore w:w="10" w:type="dxa"/>
          <w:trHeight w:val="288"/>
        </w:trPr>
        <w:tc>
          <w:tcPr>
            <w:tcW w:w="2738" w:type="dxa"/>
            <w:tcBorders>
              <w:top w:val="nil"/>
              <w:left w:val="single" w:sz="8" w:space="0" w:color="221F1F"/>
              <w:bottom w:val="nil"/>
              <w:right w:val="single" w:sz="8" w:space="0" w:color="221F1F"/>
            </w:tcBorders>
          </w:tcPr>
          <w:p w:rsidR="00C351C5" w:rsidRDefault="00444D44">
            <w:pPr>
              <w:spacing w:after="0" w:line="259" w:lineRule="auto"/>
              <w:ind w:left="136" w:firstLine="0"/>
              <w:jc w:val="left"/>
            </w:pPr>
            <w:r>
              <w:t>Student</w:t>
            </w:r>
          </w:p>
        </w:tc>
        <w:tc>
          <w:tcPr>
            <w:tcW w:w="2059" w:type="dxa"/>
            <w:gridSpan w:val="2"/>
            <w:tcBorders>
              <w:top w:val="nil"/>
              <w:left w:val="single" w:sz="8" w:space="0" w:color="221F1F"/>
              <w:bottom w:val="nil"/>
              <w:right w:val="single" w:sz="8" w:space="0" w:color="221F1F"/>
            </w:tcBorders>
          </w:tcPr>
          <w:p w:rsidR="00C351C5" w:rsidRDefault="00444D44">
            <w:pPr>
              <w:spacing w:after="0" w:line="259" w:lineRule="auto"/>
              <w:ind w:left="0" w:right="163" w:firstLine="0"/>
              <w:jc w:val="center"/>
            </w:pPr>
            <w:r>
              <w:t>01</w:t>
            </w:r>
          </w:p>
        </w:tc>
        <w:tc>
          <w:tcPr>
            <w:tcW w:w="1824" w:type="dxa"/>
            <w:gridSpan w:val="2"/>
            <w:tcBorders>
              <w:top w:val="nil"/>
              <w:left w:val="single" w:sz="8" w:space="0" w:color="221F1F"/>
              <w:bottom w:val="nil"/>
              <w:right w:val="single" w:sz="8" w:space="0" w:color="221F1F"/>
            </w:tcBorders>
          </w:tcPr>
          <w:p w:rsidR="00C351C5" w:rsidRDefault="00444D44">
            <w:pPr>
              <w:spacing w:after="0" w:line="259" w:lineRule="auto"/>
              <w:ind w:left="275" w:firstLine="0"/>
              <w:jc w:val="center"/>
            </w:pPr>
            <w:r>
              <w:t>01</w:t>
            </w:r>
          </w:p>
        </w:tc>
      </w:tr>
      <w:tr w:rsidR="00C351C5">
        <w:trPr>
          <w:gridBefore w:val="1"/>
          <w:wBefore w:w="10" w:type="dxa"/>
          <w:trHeight w:val="288"/>
        </w:trPr>
        <w:tc>
          <w:tcPr>
            <w:tcW w:w="2738" w:type="dxa"/>
            <w:tcBorders>
              <w:top w:val="nil"/>
              <w:left w:val="single" w:sz="8" w:space="0" w:color="221F1F"/>
              <w:bottom w:val="nil"/>
              <w:right w:val="single" w:sz="8" w:space="0" w:color="221F1F"/>
            </w:tcBorders>
          </w:tcPr>
          <w:p w:rsidR="00C351C5" w:rsidRDefault="00444D44">
            <w:pPr>
              <w:spacing w:after="0" w:line="259" w:lineRule="auto"/>
              <w:ind w:left="136" w:firstLine="0"/>
              <w:jc w:val="left"/>
            </w:pPr>
            <w:r>
              <w:t>Business</w:t>
            </w:r>
          </w:p>
        </w:tc>
        <w:tc>
          <w:tcPr>
            <w:tcW w:w="2059" w:type="dxa"/>
            <w:gridSpan w:val="2"/>
            <w:tcBorders>
              <w:top w:val="nil"/>
              <w:left w:val="single" w:sz="8" w:space="0" w:color="221F1F"/>
              <w:bottom w:val="nil"/>
              <w:right w:val="single" w:sz="8" w:space="0" w:color="221F1F"/>
            </w:tcBorders>
          </w:tcPr>
          <w:p w:rsidR="00C351C5" w:rsidRDefault="00444D44">
            <w:pPr>
              <w:spacing w:after="0" w:line="259" w:lineRule="auto"/>
              <w:ind w:left="0" w:right="161" w:firstLine="0"/>
              <w:jc w:val="center"/>
            </w:pPr>
            <w:r>
              <w:t>06</w:t>
            </w:r>
          </w:p>
        </w:tc>
        <w:tc>
          <w:tcPr>
            <w:tcW w:w="1824" w:type="dxa"/>
            <w:gridSpan w:val="2"/>
            <w:tcBorders>
              <w:top w:val="nil"/>
              <w:left w:val="single" w:sz="8" w:space="0" w:color="221F1F"/>
              <w:bottom w:val="nil"/>
              <w:right w:val="single" w:sz="8" w:space="0" w:color="221F1F"/>
            </w:tcBorders>
          </w:tcPr>
          <w:p w:rsidR="00C351C5" w:rsidRDefault="00444D44">
            <w:pPr>
              <w:spacing w:after="0" w:line="259" w:lineRule="auto"/>
              <w:ind w:left="276" w:firstLine="0"/>
              <w:jc w:val="center"/>
            </w:pPr>
            <w:r>
              <w:t>25</w:t>
            </w:r>
          </w:p>
        </w:tc>
      </w:tr>
      <w:tr w:rsidR="00C351C5">
        <w:trPr>
          <w:gridBefore w:val="1"/>
          <w:wBefore w:w="10" w:type="dxa"/>
          <w:trHeight w:val="288"/>
        </w:trPr>
        <w:tc>
          <w:tcPr>
            <w:tcW w:w="2738" w:type="dxa"/>
            <w:tcBorders>
              <w:top w:val="nil"/>
              <w:left w:val="single" w:sz="8" w:space="0" w:color="221F1F"/>
              <w:bottom w:val="nil"/>
              <w:right w:val="single" w:sz="8" w:space="0" w:color="221F1F"/>
            </w:tcBorders>
          </w:tcPr>
          <w:p w:rsidR="00C351C5" w:rsidRDefault="00444D44">
            <w:pPr>
              <w:spacing w:after="0" w:line="259" w:lineRule="auto"/>
              <w:ind w:left="136" w:firstLine="0"/>
              <w:jc w:val="left"/>
            </w:pPr>
            <w:proofErr w:type="spellStart"/>
            <w:r>
              <w:t>Zamindar</w:t>
            </w:r>
            <w:proofErr w:type="spellEnd"/>
          </w:p>
        </w:tc>
        <w:tc>
          <w:tcPr>
            <w:tcW w:w="2059" w:type="dxa"/>
            <w:gridSpan w:val="2"/>
            <w:tcBorders>
              <w:top w:val="nil"/>
              <w:left w:val="single" w:sz="8" w:space="0" w:color="221F1F"/>
              <w:bottom w:val="nil"/>
              <w:right w:val="single" w:sz="8" w:space="0" w:color="221F1F"/>
            </w:tcBorders>
          </w:tcPr>
          <w:p w:rsidR="00C351C5" w:rsidRDefault="00444D44">
            <w:pPr>
              <w:spacing w:after="0" w:line="259" w:lineRule="auto"/>
              <w:ind w:left="0" w:right="160" w:firstLine="0"/>
              <w:jc w:val="center"/>
            </w:pPr>
            <w:r>
              <w:t>01</w:t>
            </w:r>
          </w:p>
        </w:tc>
        <w:tc>
          <w:tcPr>
            <w:tcW w:w="1824" w:type="dxa"/>
            <w:gridSpan w:val="2"/>
            <w:tcBorders>
              <w:top w:val="nil"/>
              <w:left w:val="single" w:sz="8" w:space="0" w:color="221F1F"/>
              <w:bottom w:val="nil"/>
              <w:right w:val="single" w:sz="8" w:space="0" w:color="221F1F"/>
            </w:tcBorders>
          </w:tcPr>
          <w:p w:rsidR="00C351C5" w:rsidRDefault="00444D44">
            <w:pPr>
              <w:spacing w:after="0" w:line="259" w:lineRule="auto"/>
              <w:ind w:left="277" w:firstLine="0"/>
              <w:jc w:val="center"/>
            </w:pPr>
            <w:r>
              <w:t>02</w:t>
            </w:r>
          </w:p>
        </w:tc>
      </w:tr>
      <w:tr w:rsidR="00C351C5">
        <w:trPr>
          <w:gridBefore w:val="1"/>
          <w:wBefore w:w="10" w:type="dxa"/>
          <w:trHeight w:val="291"/>
        </w:trPr>
        <w:tc>
          <w:tcPr>
            <w:tcW w:w="2738" w:type="dxa"/>
            <w:tcBorders>
              <w:top w:val="nil"/>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Doctor</w:t>
            </w:r>
          </w:p>
        </w:tc>
        <w:tc>
          <w:tcPr>
            <w:tcW w:w="2059"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0" w:right="162" w:firstLine="0"/>
              <w:jc w:val="center"/>
            </w:pPr>
            <w:r>
              <w:t>02</w:t>
            </w:r>
          </w:p>
        </w:tc>
        <w:tc>
          <w:tcPr>
            <w:tcW w:w="1824"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276" w:firstLine="0"/>
              <w:jc w:val="center"/>
            </w:pPr>
            <w:r>
              <w:t>03</w:t>
            </w:r>
          </w:p>
        </w:tc>
      </w:tr>
      <w:tr w:rsidR="00C351C5">
        <w:trPr>
          <w:gridBefore w:val="1"/>
          <w:wBefore w:w="10" w:type="dxa"/>
          <w:trHeight w:val="298"/>
        </w:trPr>
        <w:tc>
          <w:tcPr>
            <w:tcW w:w="2738"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rPr>
                <w:b/>
              </w:rPr>
              <w:t>Total</w:t>
            </w:r>
          </w:p>
        </w:tc>
        <w:tc>
          <w:tcPr>
            <w:tcW w:w="2059" w:type="dxa"/>
            <w:gridSpan w:val="2"/>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0" w:right="160" w:firstLine="0"/>
              <w:jc w:val="center"/>
            </w:pPr>
            <w:r>
              <w:rPr>
                <w:b/>
              </w:rPr>
              <w:t>21</w:t>
            </w:r>
          </w:p>
        </w:tc>
        <w:tc>
          <w:tcPr>
            <w:tcW w:w="1824" w:type="dxa"/>
            <w:gridSpan w:val="2"/>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76" w:firstLine="0"/>
              <w:jc w:val="center"/>
            </w:pPr>
            <w:r>
              <w:rPr>
                <w:b/>
              </w:rPr>
              <w:t>80</w:t>
            </w:r>
          </w:p>
        </w:tc>
      </w:tr>
      <w:tr w:rsidR="00C351C5">
        <w:trPr>
          <w:gridAfter w:val="1"/>
          <w:wAfter w:w="10" w:type="dxa"/>
          <w:trHeight w:val="3439"/>
        </w:trPr>
        <w:tc>
          <w:tcPr>
            <w:tcW w:w="3429" w:type="dxa"/>
            <w:gridSpan w:val="3"/>
            <w:tcBorders>
              <w:top w:val="nil"/>
              <w:left w:val="nil"/>
              <w:bottom w:val="nil"/>
              <w:right w:val="nil"/>
            </w:tcBorders>
          </w:tcPr>
          <w:p w:rsidR="00C351C5" w:rsidRDefault="00444D44">
            <w:pPr>
              <w:spacing w:after="0" w:line="249" w:lineRule="auto"/>
              <w:ind w:left="0" w:right="234" w:firstLine="0"/>
            </w:pPr>
            <w:proofErr w:type="gramStart"/>
            <w:r>
              <w:t>fifty one</w:t>
            </w:r>
            <w:proofErr w:type="gramEnd"/>
            <w:r>
              <w:t xml:space="preserve"> with normal triglyceride level, thirty patients showed vitamin C level of =6mg/L and twenty one patients showed vitamin C level of &lt;6mg/L (Table: 5).</w:t>
            </w:r>
          </w:p>
          <w:p w:rsidR="00C351C5" w:rsidRDefault="00444D44">
            <w:pPr>
              <w:spacing w:after="0" w:line="259" w:lineRule="auto"/>
              <w:ind w:left="0" w:right="234" w:firstLine="0"/>
            </w:pPr>
            <w:r>
              <w:t xml:space="preserve">Out of </w:t>
            </w:r>
            <w:proofErr w:type="gramStart"/>
            <w:r>
              <w:t>fifty five</w:t>
            </w:r>
            <w:proofErr w:type="gramEnd"/>
            <w:r>
              <w:t xml:space="preserve"> CHD patients with raised total cholesterol level, 30 patients had vitamin C level of =6mg/L and 25 patients had vitamin C level of &lt;6mg/L, and showed no significant (P&gt;0.05) difference, when compared with twenty five patients with normal </w:t>
            </w:r>
            <w:r>
              <w:t>total cholesterol level, out of which 13 patients had vitamin C level of =6mg/L and 12 patient had vitamin C level of &lt;6mg/L (table: 5). Out of fifty eight CHD patients with decreased HDL-cholesterol level, 30 patients had vitamin C level =6mg/L and 28 pat</w:t>
            </w:r>
            <w:r>
              <w:t>ients had</w:t>
            </w:r>
          </w:p>
        </w:tc>
        <w:tc>
          <w:tcPr>
            <w:tcW w:w="3192" w:type="dxa"/>
            <w:gridSpan w:val="2"/>
            <w:tcBorders>
              <w:top w:val="nil"/>
              <w:left w:val="nil"/>
              <w:bottom w:val="nil"/>
              <w:right w:val="nil"/>
            </w:tcBorders>
          </w:tcPr>
          <w:p w:rsidR="00C351C5" w:rsidRDefault="00444D44">
            <w:pPr>
              <w:spacing w:after="0" w:line="249" w:lineRule="auto"/>
              <w:ind w:left="0" w:firstLine="0"/>
            </w:pPr>
            <w:r>
              <w:t xml:space="preserve">vitamin C level of &lt;6mg/L. The incidence was not significantly (P&gt;0.05) different when compared with </w:t>
            </w:r>
            <w:proofErr w:type="gramStart"/>
            <w:r>
              <w:t>twenty two</w:t>
            </w:r>
            <w:proofErr w:type="gramEnd"/>
            <w:r>
              <w:t xml:space="preserve"> patients with normal HDL-cholesterol level, out of which 13 patients had vitamin C level of =6mg/L and 9 patients had vitamin C level </w:t>
            </w:r>
            <w:r>
              <w:t>of &lt;6mg/ L (Table: 5).</w:t>
            </w:r>
          </w:p>
          <w:p w:rsidR="00C351C5" w:rsidRDefault="00444D44">
            <w:pPr>
              <w:spacing w:after="0" w:line="259" w:lineRule="auto"/>
              <w:ind w:left="0" w:firstLine="0"/>
            </w:pPr>
            <w:r>
              <w:t>Out of thirty five CHD patients with raised LDL-cholesterol level, 19 patients had vitamin C level of =6mg/L and 16 patient had vitamin C level of &lt;6mg/L The incidence was not significantly (P&gt;0.05) different when compared with forty</w:t>
            </w:r>
            <w:r>
              <w:t xml:space="preserve"> five patients with normal LDL-cholesterol level, out of which 24 patients had vitamin C level of =6mg/L and 21 patients had vitamin C level of &lt;6mg/L</w:t>
            </w:r>
          </w:p>
        </w:tc>
      </w:tr>
    </w:tbl>
    <w:p w:rsidR="00C351C5" w:rsidRDefault="00444D44">
      <w:pPr>
        <w:spacing w:after="206"/>
        <w:ind w:left="-5"/>
      </w:pPr>
      <w:r>
        <w:lastRenderedPageBreak/>
        <w:t>(Table: 5).</w:t>
      </w:r>
    </w:p>
    <w:p w:rsidR="00C351C5" w:rsidRDefault="00444D44">
      <w:pPr>
        <w:spacing w:line="265" w:lineRule="auto"/>
        <w:ind w:left="0"/>
        <w:jc w:val="left"/>
      </w:pPr>
      <w:r>
        <w:rPr>
          <w:b/>
        </w:rPr>
        <w:t>DISCUSSION:</w:t>
      </w:r>
    </w:p>
    <w:p w:rsidR="00C351C5" w:rsidRDefault="00444D44">
      <w:pPr>
        <w:ind w:left="-5"/>
      </w:pPr>
      <w:r>
        <w:t xml:space="preserve">Present study   included eighty Patients of coronary Heart Disease (CHD) and </w:t>
      </w:r>
      <w:proofErr w:type="gramStart"/>
      <w:r>
        <w:t>twenty one</w:t>
      </w:r>
      <w:proofErr w:type="gramEnd"/>
      <w:r>
        <w:t xml:space="preserve"> healthy control subjects, matched   for age and Sex. Male and female ratio of patients was 1:1 and that of control subjects was 1.1:1 (Table 01). </w:t>
      </w:r>
      <w:proofErr w:type="gramStart"/>
      <w:r>
        <w:t>Sixty five</w:t>
      </w:r>
      <w:proofErr w:type="gramEnd"/>
      <w:r>
        <w:t xml:space="preserve"> patients of</w:t>
      </w:r>
      <w:r>
        <w:t xml:space="preserve"> CHD and seventeen persons from the control group were in the age group of greater than forty years. The mean age, height and weight of the patients showed no significant (P&gt; 0.05) difference when compared with the age, height and weight of the control sub</w:t>
      </w:r>
      <w:r>
        <w:t>jects (Table 02). Most of the studies have shown that the majority of the CHD patients were obese males, over forty years of age (Massie 2000)</w:t>
      </w:r>
      <w:r>
        <w:rPr>
          <w:sz w:val="16"/>
          <w:vertAlign w:val="superscript"/>
        </w:rPr>
        <w:t>13</w:t>
      </w:r>
      <w:r>
        <w:t>. Record of the profession showed that 31 Patients were house wife, 9 were service persons, 9 were unemployed, 1</w:t>
      </w:r>
      <w:r>
        <w:t xml:space="preserve"> was student, 25 were business Persons, 2 were </w:t>
      </w:r>
      <w:proofErr w:type="spellStart"/>
      <w:r>
        <w:t>Zamindar</w:t>
      </w:r>
      <w:proofErr w:type="spellEnd"/>
      <w:r>
        <w:t xml:space="preserve"> and 3 were doctors (Table 03).</w:t>
      </w:r>
    </w:p>
    <w:p w:rsidR="00C351C5" w:rsidRDefault="00444D44">
      <w:pPr>
        <w:ind w:left="-5"/>
      </w:pPr>
      <w:r>
        <w:t>The present study shown that the mean cholesterol level of the Patients (226.3 ± 6.3 mg/</w:t>
      </w:r>
      <w:proofErr w:type="spellStart"/>
      <w:r>
        <w:t>dL</w:t>
      </w:r>
      <w:proofErr w:type="spellEnd"/>
      <w:r>
        <w:t>) was significantly higher (p &lt;0.05), when compared with the control subjects l</w:t>
      </w:r>
      <w:r>
        <w:t>evel (198.05±5.37mg/</w:t>
      </w:r>
      <w:proofErr w:type="spellStart"/>
      <w:r>
        <w:t>dL</w:t>
      </w:r>
      <w:proofErr w:type="spellEnd"/>
      <w:r>
        <w:t>) (Table 04). The level of total cholesterol in healthy subjects has been reported to be 150 to 200mg/</w:t>
      </w:r>
      <w:proofErr w:type="spellStart"/>
      <w:r>
        <w:t>dL</w:t>
      </w:r>
      <w:proofErr w:type="spellEnd"/>
      <w:r>
        <w:t xml:space="preserve"> (</w:t>
      </w:r>
      <w:proofErr w:type="spellStart"/>
      <w:r>
        <w:t>Gey</w:t>
      </w:r>
      <w:proofErr w:type="spellEnd"/>
      <w:r>
        <w:t xml:space="preserve"> </w:t>
      </w:r>
      <w:r>
        <w:rPr>
          <w:i/>
        </w:rPr>
        <w:t>et al</w:t>
      </w:r>
      <w:r>
        <w:t>., 1991)</w:t>
      </w:r>
      <w:r>
        <w:rPr>
          <w:sz w:val="16"/>
          <w:vertAlign w:val="superscript"/>
        </w:rPr>
        <w:t>14</w:t>
      </w:r>
      <w:r>
        <w:t xml:space="preserve">. In the previous studies Ma </w:t>
      </w:r>
      <w:r>
        <w:rPr>
          <w:i/>
        </w:rPr>
        <w:t>et al</w:t>
      </w:r>
      <w:r>
        <w:t>., (1992)</w:t>
      </w:r>
      <w:r>
        <w:rPr>
          <w:sz w:val="16"/>
          <w:vertAlign w:val="superscript"/>
        </w:rPr>
        <w:t>15</w:t>
      </w:r>
      <w:r>
        <w:t xml:space="preserve"> had also reported that the higher cholesterol levels are direct</w:t>
      </w:r>
      <w:r>
        <w:t>ly related with the CHD.</w:t>
      </w:r>
    </w:p>
    <w:p w:rsidR="00C351C5" w:rsidRDefault="00444D44">
      <w:pPr>
        <w:ind w:left="-5"/>
      </w:pPr>
      <w:r>
        <w:t>CHD Patients had shown significantly (p&lt;0.05) higher level of triglyceride (159.5+5.03 mg/</w:t>
      </w:r>
      <w:proofErr w:type="spellStart"/>
      <w:r>
        <w:t>dL</w:t>
      </w:r>
      <w:proofErr w:type="spellEnd"/>
      <w:r>
        <w:t>) (Table 04). Triglyceride level in healthy persons has been reported to be less than 165 mg/</w:t>
      </w:r>
      <w:proofErr w:type="spellStart"/>
      <w:r>
        <w:t>dL</w:t>
      </w:r>
      <w:proofErr w:type="spellEnd"/>
      <w:r>
        <w:t xml:space="preserve"> (</w:t>
      </w:r>
      <w:proofErr w:type="spellStart"/>
      <w:r>
        <w:t>Hultquist</w:t>
      </w:r>
      <w:proofErr w:type="spellEnd"/>
      <w:r>
        <w:t xml:space="preserve"> </w:t>
      </w:r>
      <w:r>
        <w:rPr>
          <w:i/>
        </w:rPr>
        <w:t>et al</w:t>
      </w:r>
      <w:r>
        <w:t>., 1997)</w:t>
      </w:r>
      <w:r>
        <w:rPr>
          <w:sz w:val="16"/>
          <w:vertAlign w:val="superscript"/>
        </w:rPr>
        <w:t>16</w:t>
      </w:r>
      <w:r>
        <w:t xml:space="preserve"> and Ma </w:t>
      </w:r>
      <w:r>
        <w:rPr>
          <w:i/>
        </w:rPr>
        <w:t>et al</w:t>
      </w:r>
      <w:r>
        <w:t>., (</w:t>
      </w:r>
      <w:r>
        <w:t>1992)</w:t>
      </w:r>
      <w:r>
        <w:rPr>
          <w:sz w:val="16"/>
          <w:vertAlign w:val="superscript"/>
        </w:rPr>
        <w:t>15</w:t>
      </w:r>
      <w:r>
        <w:t xml:space="preserve"> had also reported that high triglyceride level is associated with the development of CHD. Mean level of HDL cholesterol of the CHD Patients (36.8 + 0.99 mg/</w:t>
      </w:r>
      <w:proofErr w:type="spellStart"/>
      <w:r>
        <w:t>dL</w:t>
      </w:r>
      <w:proofErr w:type="spellEnd"/>
      <w:r>
        <w:t>) was significantly lower when compared with the control level (39.90+0.48 mg/</w:t>
      </w:r>
      <w:proofErr w:type="spellStart"/>
      <w:r>
        <w:t>dL</w:t>
      </w:r>
      <w:proofErr w:type="spellEnd"/>
      <w:r>
        <w:t>) (Table 0</w:t>
      </w:r>
      <w:r>
        <w:t xml:space="preserve">4). </w:t>
      </w:r>
      <w:proofErr w:type="spellStart"/>
      <w:r>
        <w:t>Hultquist</w:t>
      </w:r>
      <w:proofErr w:type="spellEnd"/>
      <w:r>
        <w:t xml:space="preserve"> </w:t>
      </w:r>
      <w:r>
        <w:rPr>
          <w:i/>
        </w:rPr>
        <w:t>et al</w:t>
      </w:r>
      <w:r>
        <w:t>., (1997)</w:t>
      </w:r>
      <w:r>
        <w:rPr>
          <w:sz w:val="16"/>
          <w:vertAlign w:val="superscript"/>
        </w:rPr>
        <w:t>16</w:t>
      </w:r>
      <w:r>
        <w:t xml:space="preserve"> had reported that the HDL Cholesterol is inversely correlated with the development of CHD and healthy subjects HDL Cholesterol level &lt; 40mg/</w:t>
      </w:r>
      <w:proofErr w:type="spellStart"/>
      <w:r>
        <w:t>dL</w:t>
      </w:r>
      <w:proofErr w:type="spellEnd"/>
      <w:r>
        <w:t xml:space="preserve">. In the present study, the LDL Cholesterol level of the CHD Patients </w:t>
      </w:r>
      <w:proofErr w:type="gramStart"/>
      <w:r>
        <w:t>( 157.6</w:t>
      </w:r>
      <w:proofErr w:type="gramEnd"/>
      <w:r>
        <w:t xml:space="preserve"> +5.97</w:t>
      </w:r>
      <w:r>
        <w:t xml:space="preserve"> mg/</w:t>
      </w:r>
      <w:proofErr w:type="spellStart"/>
      <w:r>
        <w:t>dL</w:t>
      </w:r>
      <w:proofErr w:type="spellEnd"/>
      <w:r>
        <w:t>) was seen to be significantly higher as compared to the control subjects ( 128.81+5.97 mg/</w:t>
      </w:r>
      <w:proofErr w:type="spellStart"/>
      <w:r>
        <w:t>dL</w:t>
      </w:r>
      <w:proofErr w:type="spellEnd"/>
      <w:r>
        <w:t xml:space="preserve">) ( Table 04). Previous studies had also shown that the high level of LDL Cholesterol is directly related with the development of the CHD (Ma </w:t>
      </w:r>
      <w:r>
        <w:rPr>
          <w:i/>
        </w:rPr>
        <w:t>et al</w:t>
      </w:r>
      <w:r>
        <w:t>., 1992)</w:t>
      </w:r>
      <w:r>
        <w:rPr>
          <w:sz w:val="16"/>
          <w:vertAlign w:val="superscript"/>
        </w:rPr>
        <w:t>15</w:t>
      </w:r>
      <w:r>
        <w:t xml:space="preserve">. Normal LDL Cholesterol level in </w:t>
      </w:r>
      <w:r>
        <w:lastRenderedPageBreak/>
        <w:t>the healthy persons has been reported to be less than 180 mg/</w:t>
      </w:r>
      <w:proofErr w:type="spellStart"/>
      <w:r>
        <w:t>dL</w:t>
      </w:r>
      <w:proofErr w:type="spellEnd"/>
      <w:r>
        <w:t>.</w:t>
      </w:r>
    </w:p>
    <w:p w:rsidR="00C351C5" w:rsidRDefault="00444D44">
      <w:pPr>
        <w:spacing w:after="78"/>
        <w:ind w:left="-5"/>
      </w:pPr>
      <w:r>
        <w:t xml:space="preserve">Mean vitamin C level of the CHD patients was 6.21±0.27mg/L as compared with that </w:t>
      </w:r>
      <w:r>
        <w:rPr>
          <w:b/>
        </w:rPr>
        <w:t>TABLE: 4</w:t>
      </w:r>
    </w:p>
    <w:p w:rsidR="00C351C5" w:rsidRDefault="00444D44">
      <w:pPr>
        <w:spacing w:after="0" w:line="259" w:lineRule="auto"/>
        <w:ind w:left="0" w:right="144" w:firstLine="0"/>
        <w:jc w:val="center"/>
      </w:pPr>
      <w:r>
        <w:t>Levels of lipid profile and vitamin E in controls and patients of C</w:t>
      </w:r>
      <w:r>
        <w:t>oronary heart disease</w:t>
      </w:r>
    </w:p>
    <w:p w:rsidR="00C351C5" w:rsidRDefault="00444D44">
      <w:pPr>
        <w:ind w:left="-5"/>
      </w:pPr>
      <w:r>
        <w:t>(CHD) (Mean ± SE is given)</w:t>
      </w:r>
    </w:p>
    <w:tbl>
      <w:tblPr>
        <w:tblStyle w:val="TableGrid"/>
        <w:tblW w:w="6621" w:type="dxa"/>
        <w:tblInd w:w="-136" w:type="dxa"/>
        <w:tblCellMar>
          <w:top w:w="8" w:type="dxa"/>
          <w:left w:w="0" w:type="dxa"/>
          <w:bottom w:w="0" w:type="dxa"/>
          <w:right w:w="2" w:type="dxa"/>
        </w:tblCellMar>
        <w:tblLook w:val="04A0" w:firstRow="1" w:lastRow="0" w:firstColumn="1" w:lastColumn="0" w:noHBand="0" w:noVBand="1"/>
      </w:tblPr>
      <w:tblGrid>
        <w:gridCol w:w="881"/>
        <w:gridCol w:w="1349"/>
        <w:gridCol w:w="1118"/>
        <w:gridCol w:w="1032"/>
        <w:gridCol w:w="1022"/>
        <w:gridCol w:w="1219"/>
      </w:tblGrid>
      <w:tr w:rsidR="00C351C5">
        <w:trPr>
          <w:trHeight w:val="246"/>
        </w:trPr>
        <w:tc>
          <w:tcPr>
            <w:tcW w:w="880" w:type="dxa"/>
            <w:tcBorders>
              <w:top w:val="single" w:sz="8" w:space="0" w:color="221F1F"/>
              <w:left w:val="single" w:sz="8" w:space="0" w:color="221F1F"/>
              <w:bottom w:val="nil"/>
              <w:right w:val="single" w:sz="8" w:space="0" w:color="221F1F"/>
            </w:tcBorders>
          </w:tcPr>
          <w:p w:rsidR="00C351C5" w:rsidRDefault="00444D44">
            <w:pPr>
              <w:spacing w:after="0" w:line="259" w:lineRule="auto"/>
              <w:ind w:left="0" w:right="23" w:firstLine="0"/>
              <w:jc w:val="right"/>
            </w:pPr>
            <w:r>
              <w:t xml:space="preserve">               </w:t>
            </w:r>
          </w:p>
        </w:tc>
        <w:tc>
          <w:tcPr>
            <w:tcW w:w="1349" w:type="dxa"/>
            <w:tcBorders>
              <w:top w:val="single" w:sz="8" w:space="0" w:color="221F1F"/>
              <w:left w:val="single" w:sz="8" w:space="0" w:color="221F1F"/>
              <w:bottom w:val="nil"/>
              <w:right w:val="single" w:sz="8" w:space="0" w:color="221F1F"/>
            </w:tcBorders>
          </w:tcPr>
          <w:p w:rsidR="00C351C5" w:rsidRDefault="00444D44">
            <w:pPr>
              <w:spacing w:after="0" w:line="259" w:lineRule="auto"/>
              <w:ind w:left="-22" w:firstLine="0"/>
            </w:pPr>
            <w:r>
              <w:t xml:space="preserve"> Total cholesterol </w:t>
            </w:r>
          </w:p>
        </w:tc>
        <w:tc>
          <w:tcPr>
            <w:tcW w:w="1118" w:type="dxa"/>
            <w:tcBorders>
              <w:top w:val="single" w:sz="8" w:space="0" w:color="221F1F"/>
              <w:left w:val="single" w:sz="8" w:space="0" w:color="221F1F"/>
              <w:bottom w:val="nil"/>
              <w:right w:val="single" w:sz="8" w:space="0" w:color="221F1F"/>
            </w:tcBorders>
          </w:tcPr>
          <w:p w:rsidR="00C351C5" w:rsidRDefault="00444D44">
            <w:pPr>
              <w:spacing w:after="0" w:line="259" w:lineRule="auto"/>
              <w:ind w:left="-42" w:firstLine="0"/>
            </w:pPr>
            <w:r>
              <w:t xml:space="preserve">   Triglyceride  </w:t>
            </w:r>
          </w:p>
        </w:tc>
        <w:tc>
          <w:tcPr>
            <w:tcW w:w="1032" w:type="dxa"/>
            <w:tcBorders>
              <w:top w:val="single" w:sz="8" w:space="0" w:color="221F1F"/>
              <w:left w:val="single" w:sz="8" w:space="0" w:color="221F1F"/>
              <w:bottom w:val="nil"/>
              <w:right w:val="single" w:sz="8" w:space="0" w:color="221F1F"/>
            </w:tcBorders>
          </w:tcPr>
          <w:p w:rsidR="00C351C5" w:rsidRDefault="00444D44">
            <w:pPr>
              <w:spacing w:after="0" w:line="259" w:lineRule="auto"/>
              <w:ind w:left="-6" w:firstLine="0"/>
            </w:pPr>
            <w:r>
              <w:t xml:space="preserve">     HDL-c     </w:t>
            </w:r>
          </w:p>
        </w:tc>
        <w:tc>
          <w:tcPr>
            <w:tcW w:w="1022" w:type="dxa"/>
            <w:tcBorders>
              <w:top w:val="single" w:sz="8" w:space="0" w:color="221F1F"/>
              <w:left w:val="single" w:sz="8" w:space="0" w:color="221F1F"/>
              <w:bottom w:val="nil"/>
              <w:right w:val="single" w:sz="8" w:space="0" w:color="221F1F"/>
            </w:tcBorders>
          </w:tcPr>
          <w:p w:rsidR="00C351C5" w:rsidRDefault="00444D44">
            <w:pPr>
              <w:spacing w:after="0" w:line="259" w:lineRule="auto"/>
              <w:ind w:left="-37" w:firstLine="0"/>
            </w:pPr>
            <w:r>
              <w:t xml:space="preserve">   LDL-c        </w:t>
            </w:r>
          </w:p>
        </w:tc>
        <w:tc>
          <w:tcPr>
            <w:tcW w:w="1219" w:type="dxa"/>
            <w:tcBorders>
              <w:top w:val="single" w:sz="8" w:space="0" w:color="221F1F"/>
              <w:left w:val="single" w:sz="8" w:space="0" w:color="221F1F"/>
              <w:bottom w:val="nil"/>
              <w:right w:val="single" w:sz="8" w:space="0" w:color="221F1F"/>
            </w:tcBorders>
          </w:tcPr>
          <w:p w:rsidR="00C351C5" w:rsidRDefault="00444D44">
            <w:pPr>
              <w:spacing w:after="0" w:line="259" w:lineRule="auto"/>
              <w:ind w:left="-34" w:firstLine="0"/>
              <w:jc w:val="left"/>
            </w:pPr>
            <w:r>
              <w:t xml:space="preserve">    Vitamin C</w:t>
            </w:r>
          </w:p>
        </w:tc>
      </w:tr>
      <w:tr w:rsidR="00C351C5">
        <w:trPr>
          <w:trHeight w:val="273"/>
        </w:trPr>
        <w:tc>
          <w:tcPr>
            <w:tcW w:w="880" w:type="dxa"/>
            <w:tcBorders>
              <w:top w:val="nil"/>
              <w:left w:val="single" w:sz="8" w:space="0" w:color="221F1F"/>
              <w:bottom w:val="single" w:sz="15" w:space="0" w:color="221F1F"/>
              <w:right w:val="single" w:sz="8" w:space="0" w:color="221F1F"/>
            </w:tcBorders>
          </w:tcPr>
          <w:p w:rsidR="00C351C5" w:rsidRDefault="00444D44">
            <w:pPr>
              <w:spacing w:after="0" w:line="259" w:lineRule="auto"/>
              <w:ind w:left="136" w:firstLine="0"/>
              <w:jc w:val="left"/>
            </w:pPr>
            <w:r>
              <w:t xml:space="preserve">Group     </w:t>
            </w:r>
          </w:p>
        </w:tc>
        <w:tc>
          <w:tcPr>
            <w:tcW w:w="1349" w:type="dxa"/>
            <w:tcBorders>
              <w:top w:val="nil"/>
              <w:left w:val="single" w:sz="8" w:space="0" w:color="221F1F"/>
              <w:bottom w:val="single" w:sz="15" w:space="0" w:color="221F1F"/>
              <w:right w:val="single" w:sz="8" w:space="0" w:color="221F1F"/>
            </w:tcBorders>
          </w:tcPr>
          <w:p w:rsidR="00C351C5" w:rsidRDefault="00444D44">
            <w:pPr>
              <w:spacing w:after="0" w:line="259" w:lineRule="auto"/>
              <w:ind w:left="-31" w:firstLine="0"/>
            </w:pPr>
            <w:r>
              <w:t xml:space="preserve">      (mg / dl)         </w:t>
            </w:r>
          </w:p>
        </w:tc>
        <w:tc>
          <w:tcPr>
            <w:tcW w:w="1118" w:type="dxa"/>
            <w:tcBorders>
              <w:top w:val="nil"/>
              <w:left w:val="single" w:sz="8" w:space="0" w:color="221F1F"/>
              <w:bottom w:val="single" w:sz="15" w:space="0" w:color="221F1F"/>
              <w:right w:val="single" w:sz="8" w:space="0" w:color="221F1F"/>
            </w:tcBorders>
          </w:tcPr>
          <w:p w:rsidR="00C351C5" w:rsidRDefault="00444D44">
            <w:pPr>
              <w:spacing w:after="0" w:line="259" w:lineRule="auto"/>
              <w:ind w:left="-4" w:firstLine="0"/>
            </w:pPr>
            <w:r>
              <w:t xml:space="preserve">      (mg / dl)   </w:t>
            </w:r>
          </w:p>
        </w:tc>
        <w:tc>
          <w:tcPr>
            <w:tcW w:w="1032" w:type="dxa"/>
            <w:tcBorders>
              <w:top w:val="nil"/>
              <w:left w:val="single" w:sz="8" w:space="0" w:color="221F1F"/>
              <w:bottom w:val="single" w:sz="15" w:space="0" w:color="221F1F"/>
              <w:right w:val="single" w:sz="8" w:space="0" w:color="221F1F"/>
            </w:tcBorders>
          </w:tcPr>
          <w:p w:rsidR="00C351C5" w:rsidRDefault="00444D44">
            <w:pPr>
              <w:spacing w:after="0" w:line="259" w:lineRule="auto"/>
              <w:ind w:left="-36" w:firstLine="0"/>
            </w:pPr>
            <w:r>
              <w:t xml:space="preserve">     (mg/dl)     </w:t>
            </w:r>
          </w:p>
        </w:tc>
        <w:tc>
          <w:tcPr>
            <w:tcW w:w="1022" w:type="dxa"/>
            <w:tcBorders>
              <w:top w:val="nil"/>
              <w:left w:val="single" w:sz="8" w:space="0" w:color="221F1F"/>
              <w:bottom w:val="single" w:sz="15" w:space="0" w:color="221F1F"/>
              <w:right w:val="single" w:sz="8" w:space="0" w:color="221F1F"/>
            </w:tcBorders>
          </w:tcPr>
          <w:p w:rsidR="00C351C5" w:rsidRDefault="00444D44">
            <w:pPr>
              <w:spacing w:after="0" w:line="259" w:lineRule="auto"/>
              <w:ind w:left="-29" w:firstLine="0"/>
            </w:pPr>
            <w:r>
              <w:t xml:space="preserve">    (mg/dl)      </w:t>
            </w:r>
          </w:p>
        </w:tc>
        <w:tc>
          <w:tcPr>
            <w:tcW w:w="1219" w:type="dxa"/>
            <w:tcBorders>
              <w:top w:val="nil"/>
              <w:left w:val="single" w:sz="8" w:space="0" w:color="221F1F"/>
              <w:bottom w:val="single" w:sz="15" w:space="0" w:color="221F1F"/>
              <w:right w:val="single" w:sz="8" w:space="0" w:color="221F1F"/>
            </w:tcBorders>
          </w:tcPr>
          <w:p w:rsidR="00C351C5" w:rsidRDefault="00444D44">
            <w:pPr>
              <w:spacing w:after="0" w:line="259" w:lineRule="auto"/>
              <w:ind w:left="-13" w:firstLine="0"/>
              <w:jc w:val="left"/>
            </w:pPr>
            <w:r>
              <w:t xml:space="preserve">       (mg/L)</w:t>
            </w:r>
          </w:p>
        </w:tc>
      </w:tr>
      <w:tr w:rsidR="00C351C5">
        <w:trPr>
          <w:trHeight w:val="572"/>
        </w:trPr>
        <w:tc>
          <w:tcPr>
            <w:tcW w:w="880" w:type="dxa"/>
            <w:tcBorders>
              <w:top w:val="single" w:sz="15"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Control   (n = 21)</w:t>
            </w:r>
          </w:p>
        </w:tc>
        <w:tc>
          <w:tcPr>
            <w:tcW w:w="1349" w:type="dxa"/>
            <w:tcBorders>
              <w:top w:val="single" w:sz="15" w:space="0" w:color="221F1F"/>
              <w:left w:val="single" w:sz="8" w:space="0" w:color="221F1F"/>
              <w:bottom w:val="single" w:sz="8" w:space="0" w:color="221F1F"/>
              <w:right w:val="single" w:sz="8" w:space="0" w:color="221F1F"/>
            </w:tcBorders>
          </w:tcPr>
          <w:p w:rsidR="00C351C5" w:rsidRDefault="00444D44">
            <w:pPr>
              <w:spacing w:after="0" w:line="259" w:lineRule="auto"/>
              <w:ind w:left="-27" w:firstLine="0"/>
            </w:pPr>
            <w:r>
              <w:t xml:space="preserve">    198.05±5.37    </w:t>
            </w:r>
          </w:p>
        </w:tc>
        <w:tc>
          <w:tcPr>
            <w:tcW w:w="1118" w:type="dxa"/>
            <w:tcBorders>
              <w:top w:val="single" w:sz="15" w:space="0" w:color="221F1F"/>
              <w:left w:val="single" w:sz="8" w:space="0" w:color="221F1F"/>
              <w:bottom w:val="single" w:sz="8" w:space="0" w:color="221F1F"/>
              <w:right w:val="single" w:sz="8" w:space="0" w:color="221F1F"/>
            </w:tcBorders>
          </w:tcPr>
          <w:p w:rsidR="00C351C5" w:rsidRDefault="00444D44">
            <w:pPr>
              <w:spacing w:after="0" w:line="259" w:lineRule="auto"/>
              <w:ind w:left="-39" w:firstLine="0"/>
            </w:pPr>
            <w:r>
              <w:t xml:space="preserve">  146.43±4.10  </w:t>
            </w:r>
          </w:p>
        </w:tc>
        <w:tc>
          <w:tcPr>
            <w:tcW w:w="1032" w:type="dxa"/>
            <w:tcBorders>
              <w:top w:val="single" w:sz="15" w:space="0" w:color="221F1F"/>
              <w:left w:val="single" w:sz="8" w:space="0" w:color="221F1F"/>
              <w:bottom w:val="single" w:sz="8" w:space="0" w:color="221F1F"/>
              <w:right w:val="single" w:sz="8" w:space="0" w:color="221F1F"/>
            </w:tcBorders>
          </w:tcPr>
          <w:p w:rsidR="00C351C5" w:rsidRDefault="00444D44">
            <w:pPr>
              <w:spacing w:after="0" w:line="259" w:lineRule="auto"/>
              <w:ind w:left="-22" w:firstLine="0"/>
            </w:pPr>
            <w:r>
              <w:t xml:space="preserve">  39.90±0.48  </w:t>
            </w:r>
          </w:p>
        </w:tc>
        <w:tc>
          <w:tcPr>
            <w:tcW w:w="1022" w:type="dxa"/>
            <w:tcBorders>
              <w:top w:val="single" w:sz="15" w:space="0" w:color="221F1F"/>
              <w:left w:val="single" w:sz="8" w:space="0" w:color="221F1F"/>
              <w:bottom w:val="single" w:sz="8" w:space="0" w:color="221F1F"/>
              <w:right w:val="single" w:sz="8" w:space="0" w:color="221F1F"/>
            </w:tcBorders>
          </w:tcPr>
          <w:p w:rsidR="00C351C5" w:rsidRDefault="00444D44">
            <w:pPr>
              <w:spacing w:after="0" w:line="259" w:lineRule="auto"/>
              <w:ind w:left="-11" w:firstLine="0"/>
            </w:pPr>
            <w:r>
              <w:t xml:space="preserve"> 128.81±5.14 </w:t>
            </w:r>
          </w:p>
        </w:tc>
        <w:tc>
          <w:tcPr>
            <w:tcW w:w="1219" w:type="dxa"/>
            <w:tcBorders>
              <w:top w:val="single" w:sz="15" w:space="0" w:color="221F1F"/>
              <w:left w:val="single" w:sz="8" w:space="0" w:color="221F1F"/>
              <w:bottom w:val="single" w:sz="8" w:space="0" w:color="221F1F"/>
              <w:right w:val="single" w:sz="8" w:space="0" w:color="221F1F"/>
            </w:tcBorders>
          </w:tcPr>
          <w:p w:rsidR="00C351C5" w:rsidRDefault="00444D44">
            <w:pPr>
              <w:spacing w:after="0" w:line="259" w:lineRule="auto"/>
              <w:ind w:left="1" w:firstLine="0"/>
              <w:jc w:val="left"/>
            </w:pPr>
            <w:r>
              <w:t xml:space="preserve">   6.5 ± 0.42</w:t>
            </w:r>
          </w:p>
        </w:tc>
      </w:tr>
      <w:tr w:rsidR="00C351C5">
        <w:trPr>
          <w:trHeight w:val="633"/>
        </w:trPr>
        <w:tc>
          <w:tcPr>
            <w:tcW w:w="880"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Patients   ( n = 80)</w:t>
            </w:r>
          </w:p>
        </w:tc>
        <w:tc>
          <w:tcPr>
            <w:tcW w:w="1349"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9" w:firstLine="0"/>
            </w:pPr>
            <w:r>
              <w:t xml:space="preserve">   226.3±6.3*       </w:t>
            </w:r>
          </w:p>
        </w:tc>
        <w:tc>
          <w:tcPr>
            <w:tcW w:w="1118"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5" w:firstLine="0"/>
            </w:pPr>
            <w:r>
              <w:t xml:space="preserve"> 159.5±5.03*   </w:t>
            </w:r>
          </w:p>
        </w:tc>
        <w:tc>
          <w:tcPr>
            <w:tcW w:w="1032"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 w:firstLine="0"/>
            </w:pPr>
            <w:r>
              <w:t xml:space="preserve">  36.8±0.99*  </w:t>
            </w:r>
          </w:p>
        </w:tc>
        <w:tc>
          <w:tcPr>
            <w:tcW w:w="1022"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7" w:firstLine="0"/>
            </w:pPr>
            <w:r>
              <w:t xml:space="preserve"> 157.6±5.97* </w:t>
            </w:r>
          </w:p>
        </w:tc>
        <w:tc>
          <w:tcPr>
            <w:tcW w:w="1219"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 w:firstLine="0"/>
              <w:jc w:val="left"/>
            </w:pPr>
            <w:r>
              <w:t xml:space="preserve">  6.21 ± 0.27</w:t>
            </w:r>
          </w:p>
        </w:tc>
      </w:tr>
    </w:tbl>
    <w:p w:rsidR="00C351C5" w:rsidRDefault="00444D44">
      <w:pPr>
        <w:spacing w:after="77"/>
        <w:ind w:left="-5"/>
      </w:pPr>
      <w:r>
        <w:t>*P &lt; 0.05</w:t>
      </w:r>
    </w:p>
    <w:p w:rsidR="00C351C5" w:rsidRDefault="00444D44">
      <w:pPr>
        <w:pStyle w:val="Heading2"/>
        <w:ind w:left="10" w:right="145"/>
      </w:pPr>
      <w:r>
        <w:t>TABLE: 5</w:t>
      </w:r>
    </w:p>
    <w:p w:rsidR="00C351C5" w:rsidRDefault="00444D44">
      <w:pPr>
        <w:ind w:left="-5"/>
      </w:pPr>
      <w:r>
        <w:t>Correlation of Vitamin C levels with lipid profile in Coronary Heart Disease (CHD) patients.</w:t>
      </w:r>
    </w:p>
    <w:tbl>
      <w:tblPr>
        <w:tblStyle w:val="TableGrid"/>
        <w:tblW w:w="6621" w:type="dxa"/>
        <w:tblInd w:w="-136" w:type="dxa"/>
        <w:tblCellMar>
          <w:top w:w="0" w:type="dxa"/>
          <w:left w:w="0" w:type="dxa"/>
          <w:bottom w:w="0" w:type="dxa"/>
          <w:right w:w="0" w:type="dxa"/>
        </w:tblCellMar>
        <w:tblLook w:val="04A0" w:firstRow="1" w:lastRow="0" w:firstColumn="1" w:lastColumn="0" w:noHBand="0" w:noVBand="1"/>
      </w:tblPr>
      <w:tblGrid>
        <w:gridCol w:w="9"/>
        <w:gridCol w:w="2195"/>
        <w:gridCol w:w="1220"/>
        <w:gridCol w:w="360"/>
        <w:gridCol w:w="134"/>
        <w:gridCol w:w="1908"/>
        <w:gridCol w:w="786"/>
        <w:gridCol w:w="9"/>
      </w:tblGrid>
      <w:tr w:rsidR="00C351C5">
        <w:trPr>
          <w:gridBefore w:val="1"/>
          <w:wBefore w:w="10" w:type="dxa"/>
          <w:trHeight w:val="220"/>
        </w:trPr>
        <w:tc>
          <w:tcPr>
            <w:tcW w:w="2195" w:type="dxa"/>
            <w:tcBorders>
              <w:top w:val="single" w:sz="8" w:space="0" w:color="221F1F"/>
              <w:left w:val="single" w:sz="8" w:space="0" w:color="221F1F"/>
              <w:bottom w:val="nil"/>
              <w:right w:val="single" w:sz="8" w:space="0" w:color="221F1F"/>
            </w:tcBorders>
          </w:tcPr>
          <w:p w:rsidR="00C351C5" w:rsidRDefault="00444D44">
            <w:pPr>
              <w:spacing w:after="0" w:line="259" w:lineRule="auto"/>
              <w:ind w:left="0" w:right="-13" w:firstLine="0"/>
              <w:jc w:val="right"/>
            </w:pPr>
            <w:r>
              <w:t xml:space="preserve">                                           </w:t>
            </w:r>
          </w:p>
        </w:tc>
        <w:tc>
          <w:tcPr>
            <w:tcW w:w="1718" w:type="dxa"/>
            <w:gridSpan w:val="3"/>
            <w:tcBorders>
              <w:top w:val="single" w:sz="8" w:space="0" w:color="221F1F"/>
              <w:left w:val="single" w:sz="8" w:space="0" w:color="221F1F"/>
              <w:bottom w:val="nil"/>
              <w:right w:val="single" w:sz="8" w:space="0" w:color="221F1F"/>
            </w:tcBorders>
          </w:tcPr>
          <w:p w:rsidR="00C351C5" w:rsidRDefault="00444D44">
            <w:pPr>
              <w:spacing w:after="0" w:line="259" w:lineRule="auto"/>
              <w:ind w:left="14" w:firstLine="0"/>
            </w:pPr>
            <w:r>
              <w:rPr>
                <w:b/>
              </w:rPr>
              <w:t xml:space="preserve">No. of patients with   </w:t>
            </w:r>
          </w:p>
        </w:tc>
        <w:tc>
          <w:tcPr>
            <w:tcW w:w="1910" w:type="dxa"/>
            <w:tcBorders>
              <w:top w:val="single" w:sz="8" w:space="0" w:color="221F1F"/>
              <w:left w:val="single" w:sz="8" w:space="0" w:color="221F1F"/>
              <w:bottom w:val="nil"/>
              <w:right w:val="single" w:sz="8" w:space="0" w:color="221F1F"/>
            </w:tcBorders>
          </w:tcPr>
          <w:p w:rsidR="00C351C5" w:rsidRDefault="00444D44">
            <w:pPr>
              <w:spacing w:after="0" w:line="259" w:lineRule="auto"/>
              <w:ind w:left="-11" w:firstLine="0"/>
              <w:jc w:val="left"/>
            </w:pPr>
            <w:r>
              <w:rPr>
                <w:b/>
              </w:rPr>
              <w:t xml:space="preserve">    No. of patients with</w:t>
            </w:r>
          </w:p>
        </w:tc>
        <w:tc>
          <w:tcPr>
            <w:tcW w:w="797" w:type="dxa"/>
            <w:gridSpan w:val="2"/>
            <w:tcBorders>
              <w:top w:val="single" w:sz="8" w:space="0" w:color="221F1F"/>
              <w:left w:val="single" w:sz="8" w:space="0" w:color="221F1F"/>
              <w:bottom w:val="nil"/>
              <w:right w:val="single" w:sz="8" w:space="0" w:color="221F1F"/>
            </w:tcBorders>
          </w:tcPr>
          <w:p w:rsidR="00C351C5" w:rsidRDefault="00C351C5">
            <w:pPr>
              <w:spacing w:after="160" w:line="259" w:lineRule="auto"/>
              <w:ind w:left="0" w:firstLine="0"/>
              <w:jc w:val="left"/>
            </w:pPr>
          </w:p>
        </w:tc>
      </w:tr>
      <w:tr w:rsidR="00C351C5">
        <w:trPr>
          <w:gridBefore w:val="1"/>
          <w:wBefore w:w="10" w:type="dxa"/>
          <w:trHeight w:val="216"/>
        </w:trPr>
        <w:tc>
          <w:tcPr>
            <w:tcW w:w="2195" w:type="dxa"/>
            <w:tcBorders>
              <w:top w:val="nil"/>
              <w:left w:val="single" w:sz="8" w:space="0" w:color="221F1F"/>
              <w:bottom w:val="nil"/>
              <w:right w:val="single" w:sz="8" w:space="0" w:color="221F1F"/>
            </w:tcBorders>
          </w:tcPr>
          <w:p w:rsidR="00C351C5" w:rsidRDefault="00444D44">
            <w:pPr>
              <w:spacing w:after="0" w:line="259" w:lineRule="auto"/>
              <w:ind w:left="0" w:right="1543" w:firstLine="0"/>
              <w:jc w:val="right"/>
            </w:pPr>
            <w:r>
              <w:rPr>
                <w:b/>
              </w:rPr>
              <w:t xml:space="preserve">Group                                </w:t>
            </w:r>
          </w:p>
        </w:tc>
        <w:tc>
          <w:tcPr>
            <w:tcW w:w="1718" w:type="dxa"/>
            <w:gridSpan w:val="3"/>
            <w:tcBorders>
              <w:top w:val="nil"/>
              <w:left w:val="single" w:sz="8" w:space="0" w:color="221F1F"/>
              <w:bottom w:val="nil"/>
              <w:right w:val="single" w:sz="8" w:space="0" w:color="221F1F"/>
            </w:tcBorders>
          </w:tcPr>
          <w:p w:rsidR="00C351C5" w:rsidRDefault="00444D44">
            <w:pPr>
              <w:spacing w:after="0" w:line="259" w:lineRule="auto"/>
              <w:ind w:left="-5" w:firstLine="0"/>
            </w:pPr>
            <w:r>
              <w:rPr>
                <w:b/>
              </w:rPr>
              <w:t xml:space="preserve">    Vitamin C              </w:t>
            </w:r>
          </w:p>
        </w:tc>
        <w:tc>
          <w:tcPr>
            <w:tcW w:w="1910" w:type="dxa"/>
            <w:tcBorders>
              <w:top w:val="nil"/>
              <w:left w:val="single" w:sz="8" w:space="0" w:color="221F1F"/>
              <w:bottom w:val="nil"/>
              <w:right w:val="single" w:sz="8" w:space="0" w:color="221F1F"/>
            </w:tcBorders>
          </w:tcPr>
          <w:p w:rsidR="00C351C5" w:rsidRDefault="00444D44">
            <w:pPr>
              <w:spacing w:after="0" w:line="259" w:lineRule="auto"/>
              <w:ind w:left="-41" w:firstLine="0"/>
            </w:pPr>
            <w:r>
              <w:rPr>
                <w:b/>
              </w:rPr>
              <w:t xml:space="preserve">          Vitamin C             </w:t>
            </w:r>
          </w:p>
        </w:tc>
        <w:tc>
          <w:tcPr>
            <w:tcW w:w="797" w:type="dxa"/>
            <w:gridSpan w:val="2"/>
            <w:tcBorders>
              <w:top w:val="nil"/>
              <w:left w:val="single" w:sz="8" w:space="0" w:color="221F1F"/>
              <w:bottom w:val="nil"/>
              <w:right w:val="single" w:sz="8" w:space="0" w:color="221F1F"/>
            </w:tcBorders>
          </w:tcPr>
          <w:p w:rsidR="00C351C5" w:rsidRDefault="00444D44">
            <w:pPr>
              <w:spacing w:after="0" w:line="259" w:lineRule="auto"/>
              <w:ind w:left="-33" w:firstLine="0"/>
              <w:jc w:val="left"/>
            </w:pPr>
            <w:r>
              <w:rPr>
                <w:b/>
              </w:rPr>
              <w:t xml:space="preserve">    Total</w:t>
            </w:r>
          </w:p>
        </w:tc>
      </w:tr>
      <w:tr w:rsidR="00C351C5">
        <w:trPr>
          <w:gridBefore w:val="1"/>
          <w:wBefore w:w="10" w:type="dxa"/>
          <w:trHeight w:val="331"/>
        </w:trPr>
        <w:tc>
          <w:tcPr>
            <w:tcW w:w="2195" w:type="dxa"/>
            <w:tcBorders>
              <w:top w:val="nil"/>
              <w:left w:val="single" w:sz="8" w:space="0" w:color="221F1F"/>
              <w:bottom w:val="single" w:sz="15" w:space="0" w:color="221F1F"/>
              <w:right w:val="single" w:sz="8" w:space="0" w:color="221F1F"/>
            </w:tcBorders>
          </w:tcPr>
          <w:p w:rsidR="00C351C5" w:rsidRDefault="00444D44">
            <w:pPr>
              <w:spacing w:after="0" w:line="259" w:lineRule="auto"/>
              <w:ind w:left="0" w:right="44" w:firstLine="0"/>
              <w:jc w:val="right"/>
            </w:pPr>
            <w:r>
              <w:rPr>
                <w:b/>
              </w:rPr>
              <w:t xml:space="preserve">                                          </w:t>
            </w:r>
          </w:p>
        </w:tc>
        <w:tc>
          <w:tcPr>
            <w:tcW w:w="1718" w:type="dxa"/>
            <w:gridSpan w:val="3"/>
            <w:tcBorders>
              <w:top w:val="nil"/>
              <w:left w:val="single" w:sz="8" w:space="0" w:color="221F1F"/>
              <w:bottom w:val="single" w:sz="15" w:space="0" w:color="221F1F"/>
              <w:right w:val="single" w:sz="8" w:space="0" w:color="221F1F"/>
            </w:tcBorders>
          </w:tcPr>
          <w:p w:rsidR="00C351C5" w:rsidRDefault="00444D44">
            <w:pPr>
              <w:spacing w:after="0" w:line="259" w:lineRule="auto"/>
              <w:ind w:left="-41" w:firstLine="0"/>
            </w:pPr>
            <w:r>
              <w:rPr>
                <w:b/>
              </w:rPr>
              <w:t xml:space="preserve">       </w:t>
            </w:r>
            <w:r>
              <w:t>³</w:t>
            </w:r>
            <w:r>
              <w:rPr>
                <w:b/>
              </w:rPr>
              <w:t xml:space="preserve"> 6mg/L                </w:t>
            </w:r>
          </w:p>
        </w:tc>
        <w:tc>
          <w:tcPr>
            <w:tcW w:w="1910" w:type="dxa"/>
            <w:tcBorders>
              <w:top w:val="nil"/>
              <w:left w:val="single" w:sz="8" w:space="0" w:color="221F1F"/>
              <w:bottom w:val="single" w:sz="15" w:space="0" w:color="221F1F"/>
              <w:right w:val="single" w:sz="8" w:space="0" w:color="221F1F"/>
            </w:tcBorders>
          </w:tcPr>
          <w:p w:rsidR="00C351C5" w:rsidRDefault="00444D44">
            <w:pPr>
              <w:spacing w:after="0" w:line="259" w:lineRule="auto"/>
              <w:ind w:left="-41" w:firstLine="0"/>
              <w:jc w:val="left"/>
            </w:pPr>
            <w:r>
              <w:rPr>
                <w:b/>
              </w:rPr>
              <w:t xml:space="preserve">            </w:t>
            </w:r>
            <w:r>
              <w:t>&lt;</w:t>
            </w:r>
            <w:r>
              <w:rPr>
                <w:b/>
              </w:rPr>
              <w:t xml:space="preserve"> 6mg/L</w:t>
            </w:r>
          </w:p>
        </w:tc>
        <w:tc>
          <w:tcPr>
            <w:tcW w:w="797" w:type="dxa"/>
            <w:gridSpan w:val="2"/>
            <w:tcBorders>
              <w:top w:val="nil"/>
              <w:left w:val="single" w:sz="8" w:space="0" w:color="221F1F"/>
              <w:bottom w:val="single" w:sz="15" w:space="0" w:color="221F1F"/>
              <w:right w:val="single" w:sz="8" w:space="0" w:color="221F1F"/>
            </w:tcBorders>
          </w:tcPr>
          <w:p w:rsidR="00C351C5" w:rsidRDefault="00C351C5">
            <w:pPr>
              <w:spacing w:after="160" w:line="259" w:lineRule="auto"/>
              <w:ind w:left="0" w:firstLine="0"/>
              <w:jc w:val="left"/>
            </w:pPr>
          </w:p>
        </w:tc>
      </w:tr>
      <w:tr w:rsidR="00C351C5">
        <w:trPr>
          <w:gridBefore w:val="1"/>
          <w:wBefore w:w="10" w:type="dxa"/>
          <w:trHeight w:val="317"/>
        </w:trPr>
        <w:tc>
          <w:tcPr>
            <w:tcW w:w="2195" w:type="dxa"/>
            <w:tcBorders>
              <w:top w:val="single" w:sz="15" w:space="0" w:color="221F1F"/>
              <w:left w:val="single" w:sz="8" w:space="0" w:color="221F1F"/>
              <w:bottom w:val="nil"/>
              <w:right w:val="single" w:sz="8" w:space="0" w:color="221F1F"/>
            </w:tcBorders>
            <w:vAlign w:val="bottom"/>
          </w:tcPr>
          <w:p w:rsidR="00C351C5" w:rsidRDefault="00444D44">
            <w:pPr>
              <w:spacing w:after="0" w:line="259" w:lineRule="auto"/>
              <w:ind w:left="136" w:firstLine="0"/>
              <w:jc w:val="left"/>
            </w:pPr>
            <w:r>
              <w:t>Raised triglyceride</w:t>
            </w:r>
          </w:p>
        </w:tc>
        <w:tc>
          <w:tcPr>
            <w:tcW w:w="1718" w:type="dxa"/>
            <w:gridSpan w:val="3"/>
            <w:tcBorders>
              <w:top w:val="single" w:sz="15" w:space="0" w:color="221F1F"/>
              <w:left w:val="single" w:sz="8" w:space="0" w:color="221F1F"/>
              <w:bottom w:val="nil"/>
              <w:right w:val="single" w:sz="8" w:space="0" w:color="221F1F"/>
            </w:tcBorders>
            <w:vAlign w:val="bottom"/>
          </w:tcPr>
          <w:p w:rsidR="00C351C5" w:rsidRDefault="00444D44">
            <w:pPr>
              <w:spacing w:after="0" w:line="259" w:lineRule="auto"/>
              <w:ind w:left="0" w:right="181" w:firstLine="0"/>
              <w:jc w:val="center"/>
            </w:pPr>
            <w:r>
              <w:t>13</w:t>
            </w:r>
          </w:p>
        </w:tc>
        <w:tc>
          <w:tcPr>
            <w:tcW w:w="1910" w:type="dxa"/>
            <w:tcBorders>
              <w:top w:val="single" w:sz="15" w:space="0" w:color="221F1F"/>
              <w:left w:val="single" w:sz="8" w:space="0" w:color="221F1F"/>
              <w:bottom w:val="nil"/>
              <w:right w:val="single" w:sz="8" w:space="0" w:color="221F1F"/>
            </w:tcBorders>
            <w:vAlign w:val="bottom"/>
          </w:tcPr>
          <w:p w:rsidR="00C351C5" w:rsidRDefault="00444D44">
            <w:pPr>
              <w:tabs>
                <w:tab w:val="center" w:pos="1210"/>
                <w:tab w:val="center" w:pos="1839"/>
              </w:tabs>
              <w:spacing w:after="0" w:line="259" w:lineRule="auto"/>
              <w:ind w:left="0" w:firstLine="0"/>
              <w:jc w:val="left"/>
            </w:pPr>
            <w:r>
              <w:rPr>
                <w:rFonts w:ascii="Calibri" w:eastAsia="Calibri" w:hAnsi="Calibri" w:cs="Calibri"/>
                <w:color w:val="000000"/>
                <w:sz w:val="22"/>
              </w:rPr>
              <w:tab/>
            </w:r>
            <w:r>
              <w:t>16</w:t>
            </w:r>
            <w:r>
              <w:tab/>
              <w:t xml:space="preserve"> </w:t>
            </w:r>
          </w:p>
        </w:tc>
        <w:tc>
          <w:tcPr>
            <w:tcW w:w="797" w:type="dxa"/>
            <w:gridSpan w:val="2"/>
            <w:tcBorders>
              <w:top w:val="single" w:sz="15" w:space="0" w:color="221F1F"/>
              <w:left w:val="single" w:sz="8" w:space="0" w:color="221F1F"/>
              <w:bottom w:val="nil"/>
              <w:right w:val="single" w:sz="8" w:space="0" w:color="221F1F"/>
            </w:tcBorders>
            <w:vAlign w:val="bottom"/>
          </w:tcPr>
          <w:p w:rsidR="00C351C5" w:rsidRDefault="00444D44">
            <w:pPr>
              <w:spacing w:after="0" w:line="259" w:lineRule="auto"/>
              <w:ind w:left="-23" w:firstLine="0"/>
              <w:jc w:val="left"/>
            </w:pPr>
            <w:r>
              <w:t xml:space="preserve">     29</w:t>
            </w:r>
          </w:p>
        </w:tc>
      </w:tr>
      <w:tr w:rsidR="00C351C5">
        <w:trPr>
          <w:gridBefore w:val="1"/>
          <w:wBefore w:w="10" w:type="dxa"/>
          <w:trHeight w:val="212"/>
        </w:trPr>
        <w:tc>
          <w:tcPr>
            <w:tcW w:w="2195" w:type="dxa"/>
            <w:tcBorders>
              <w:top w:val="nil"/>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Normal triglyceride</w:t>
            </w:r>
          </w:p>
        </w:tc>
        <w:tc>
          <w:tcPr>
            <w:tcW w:w="1718" w:type="dxa"/>
            <w:gridSpan w:val="3"/>
            <w:tcBorders>
              <w:top w:val="nil"/>
              <w:left w:val="single" w:sz="8" w:space="0" w:color="221F1F"/>
              <w:bottom w:val="single" w:sz="8" w:space="0" w:color="221F1F"/>
              <w:right w:val="single" w:sz="8" w:space="0" w:color="221F1F"/>
            </w:tcBorders>
          </w:tcPr>
          <w:p w:rsidR="00C351C5" w:rsidRDefault="00444D44">
            <w:pPr>
              <w:spacing w:after="0" w:line="259" w:lineRule="auto"/>
              <w:ind w:left="0" w:right="183" w:firstLine="0"/>
              <w:jc w:val="center"/>
            </w:pPr>
            <w:r>
              <w:t>30</w:t>
            </w:r>
          </w:p>
        </w:tc>
        <w:tc>
          <w:tcPr>
            <w:tcW w:w="1910" w:type="dxa"/>
            <w:tcBorders>
              <w:top w:val="nil"/>
              <w:left w:val="single" w:sz="8" w:space="0" w:color="221F1F"/>
              <w:bottom w:val="single" w:sz="8" w:space="0" w:color="221F1F"/>
              <w:right w:val="single" w:sz="8" w:space="0" w:color="221F1F"/>
            </w:tcBorders>
          </w:tcPr>
          <w:p w:rsidR="00C351C5" w:rsidRDefault="00444D44">
            <w:pPr>
              <w:tabs>
                <w:tab w:val="center" w:pos="1210"/>
                <w:tab w:val="center" w:pos="1838"/>
              </w:tabs>
              <w:spacing w:after="0" w:line="259" w:lineRule="auto"/>
              <w:ind w:left="0" w:firstLine="0"/>
              <w:jc w:val="left"/>
            </w:pPr>
            <w:r>
              <w:rPr>
                <w:rFonts w:ascii="Calibri" w:eastAsia="Calibri" w:hAnsi="Calibri" w:cs="Calibri"/>
                <w:color w:val="000000"/>
                <w:sz w:val="22"/>
              </w:rPr>
              <w:tab/>
            </w:r>
            <w:r>
              <w:t>21</w:t>
            </w:r>
            <w:r>
              <w:tab/>
              <w:t xml:space="preserve"> </w:t>
            </w:r>
          </w:p>
        </w:tc>
        <w:tc>
          <w:tcPr>
            <w:tcW w:w="797"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23" w:firstLine="0"/>
              <w:jc w:val="left"/>
            </w:pPr>
            <w:r>
              <w:t xml:space="preserve">     51</w:t>
            </w:r>
          </w:p>
        </w:tc>
      </w:tr>
      <w:tr w:rsidR="00C351C5">
        <w:trPr>
          <w:gridBefore w:val="1"/>
          <w:wBefore w:w="10" w:type="dxa"/>
          <w:trHeight w:val="250"/>
        </w:trPr>
        <w:tc>
          <w:tcPr>
            <w:tcW w:w="2195"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rPr>
                <w:b/>
              </w:rPr>
              <w:t>Total</w:t>
            </w:r>
          </w:p>
        </w:tc>
        <w:tc>
          <w:tcPr>
            <w:tcW w:w="1718" w:type="dxa"/>
            <w:gridSpan w:val="3"/>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0" w:right="182" w:firstLine="0"/>
              <w:jc w:val="center"/>
            </w:pPr>
            <w:r>
              <w:t>43</w:t>
            </w:r>
          </w:p>
        </w:tc>
        <w:tc>
          <w:tcPr>
            <w:tcW w:w="1910" w:type="dxa"/>
            <w:tcBorders>
              <w:top w:val="single" w:sz="8" w:space="0" w:color="221F1F"/>
              <w:left w:val="single" w:sz="8" w:space="0" w:color="221F1F"/>
              <w:bottom w:val="single" w:sz="8" w:space="0" w:color="221F1F"/>
              <w:right w:val="single" w:sz="8" w:space="0" w:color="221F1F"/>
            </w:tcBorders>
          </w:tcPr>
          <w:p w:rsidR="00C351C5" w:rsidRDefault="00444D44">
            <w:pPr>
              <w:tabs>
                <w:tab w:val="center" w:pos="1210"/>
                <w:tab w:val="center" w:pos="1838"/>
              </w:tabs>
              <w:spacing w:after="0" w:line="259" w:lineRule="auto"/>
              <w:ind w:left="0" w:firstLine="0"/>
              <w:jc w:val="left"/>
            </w:pPr>
            <w:r>
              <w:rPr>
                <w:rFonts w:ascii="Calibri" w:eastAsia="Calibri" w:hAnsi="Calibri" w:cs="Calibri"/>
                <w:color w:val="000000"/>
                <w:sz w:val="22"/>
              </w:rPr>
              <w:tab/>
            </w:r>
            <w:r>
              <w:t>37</w:t>
            </w:r>
            <w:r>
              <w:tab/>
              <w:t xml:space="preserve"> </w:t>
            </w:r>
          </w:p>
        </w:tc>
        <w:tc>
          <w:tcPr>
            <w:tcW w:w="797" w:type="dxa"/>
            <w:gridSpan w:val="2"/>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3" w:firstLine="0"/>
              <w:jc w:val="left"/>
            </w:pPr>
            <w:r>
              <w:t xml:space="preserve">     80</w:t>
            </w:r>
          </w:p>
        </w:tc>
      </w:tr>
      <w:tr w:rsidR="00C351C5">
        <w:trPr>
          <w:gridBefore w:val="1"/>
          <w:wBefore w:w="10" w:type="dxa"/>
          <w:trHeight w:val="402"/>
        </w:trPr>
        <w:tc>
          <w:tcPr>
            <w:tcW w:w="2195" w:type="dxa"/>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136" w:firstLine="0"/>
              <w:jc w:val="left"/>
            </w:pPr>
            <w:r>
              <w:t>Raised total cholesterol</w:t>
            </w:r>
          </w:p>
        </w:tc>
        <w:tc>
          <w:tcPr>
            <w:tcW w:w="1718" w:type="dxa"/>
            <w:gridSpan w:val="3"/>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0" w:right="179" w:firstLine="0"/>
              <w:jc w:val="center"/>
            </w:pPr>
            <w:r>
              <w:t>30</w:t>
            </w:r>
          </w:p>
        </w:tc>
        <w:tc>
          <w:tcPr>
            <w:tcW w:w="1910" w:type="dxa"/>
            <w:tcBorders>
              <w:top w:val="single" w:sz="8" w:space="0" w:color="221F1F"/>
              <w:left w:val="single" w:sz="8" w:space="0" w:color="221F1F"/>
              <w:bottom w:val="nil"/>
              <w:right w:val="single" w:sz="8" w:space="0" w:color="221F1F"/>
            </w:tcBorders>
            <w:vAlign w:val="bottom"/>
          </w:tcPr>
          <w:p w:rsidR="00C351C5" w:rsidRDefault="00444D44">
            <w:pPr>
              <w:tabs>
                <w:tab w:val="center" w:pos="1211"/>
                <w:tab w:val="center" w:pos="1840"/>
              </w:tabs>
              <w:spacing w:after="0" w:line="259" w:lineRule="auto"/>
              <w:ind w:left="0" w:firstLine="0"/>
              <w:jc w:val="left"/>
            </w:pPr>
            <w:r>
              <w:rPr>
                <w:rFonts w:ascii="Calibri" w:eastAsia="Calibri" w:hAnsi="Calibri" w:cs="Calibri"/>
                <w:color w:val="000000"/>
                <w:sz w:val="22"/>
              </w:rPr>
              <w:tab/>
            </w:r>
            <w:r>
              <w:t>25</w:t>
            </w:r>
            <w:r>
              <w:tab/>
              <w:t xml:space="preserve"> </w:t>
            </w:r>
          </w:p>
        </w:tc>
        <w:tc>
          <w:tcPr>
            <w:tcW w:w="797" w:type="dxa"/>
            <w:gridSpan w:val="2"/>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22" w:firstLine="0"/>
              <w:jc w:val="left"/>
            </w:pPr>
            <w:r>
              <w:t xml:space="preserve">     55</w:t>
            </w:r>
          </w:p>
        </w:tc>
      </w:tr>
      <w:tr w:rsidR="00C351C5">
        <w:trPr>
          <w:gridBefore w:val="1"/>
          <w:wBefore w:w="10" w:type="dxa"/>
          <w:trHeight w:val="217"/>
        </w:trPr>
        <w:tc>
          <w:tcPr>
            <w:tcW w:w="2195" w:type="dxa"/>
            <w:tcBorders>
              <w:top w:val="nil"/>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Normal total cholesterol</w:t>
            </w:r>
          </w:p>
        </w:tc>
        <w:tc>
          <w:tcPr>
            <w:tcW w:w="1718" w:type="dxa"/>
            <w:gridSpan w:val="3"/>
            <w:tcBorders>
              <w:top w:val="nil"/>
              <w:left w:val="single" w:sz="8" w:space="0" w:color="221F1F"/>
              <w:bottom w:val="single" w:sz="8" w:space="0" w:color="221F1F"/>
              <w:right w:val="single" w:sz="8" w:space="0" w:color="221F1F"/>
            </w:tcBorders>
          </w:tcPr>
          <w:p w:rsidR="00C351C5" w:rsidRDefault="00444D44">
            <w:pPr>
              <w:spacing w:after="0" w:line="259" w:lineRule="auto"/>
              <w:ind w:left="0" w:right="180" w:firstLine="0"/>
              <w:jc w:val="center"/>
            </w:pPr>
            <w:r>
              <w:t>13</w:t>
            </w:r>
          </w:p>
        </w:tc>
        <w:tc>
          <w:tcPr>
            <w:tcW w:w="1910" w:type="dxa"/>
            <w:tcBorders>
              <w:top w:val="nil"/>
              <w:left w:val="single" w:sz="8" w:space="0" w:color="221F1F"/>
              <w:bottom w:val="single" w:sz="8" w:space="0" w:color="221F1F"/>
              <w:right w:val="single" w:sz="8" w:space="0" w:color="221F1F"/>
            </w:tcBorders>
          </w:tcPr>
          <w:p w:rsidR="00C351C5" w:rsidRDefault="00444D44">
            <w:pPr>
              <w:tabs>
                <w:tab w:val="center" w:pos="1211"/>
                <w:tab w:val="center" w:pos="1840"/>
              </w:tabs>
              <w:spacing w:after="0" w:line="259" w:lineRule="auto"/>
              <w:ind w:left="0" w:firstLine="0"/>
              <w:jc w:val="left"/>
            </w:pPr>
            <w:r>
              <w:rPr>
                <w:rFonts w:ascii="Calibri" w:eastAsia="Calibri" w:hAnsi="Calibri" w:cs="Calibri"/>
                <w:color w:val="000000"/>
                <w:sz w:val="22"/>
              </w:rPr>
              <w:tab/>
            </w:r>
            <w:r>
              <w:t>12</w:t>
            </w:r>
            <w:r>
              <w:tab/>
              <w:t xml:space="preserve"> </w:t>
            </w:r>
          </w:p>
        </w:tc>
        <w:tc>
          <w:tcPr>
            <w:tcW w:w="797"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22" w:firstLine="0"/>
              <w:jc w:val="left"/>
            </w:pPr>
            <w:r>
              <w:t xml:space="preserve">     25</w:t>
            </w:r>
          </w:p>
        </w:tc>
      </w:tr>
      <w:tr w:rsidR="00C351C5">
        <w:trPr>
          <w:gridBefore w:val="1"/>
          <w:wBefore w:w="10" w:type="dxa"/>
          <w:trHeight w:val="240"/>
        </w:trPr>
        <w:tc>
          <w:tcPr>
            <w:tcW w:w="2195"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rPr>
                <w:b/>
              </w:rPr>
              <w:t>Total</w:t>
            </w:r>
          </w:p>
        </w:tc>
        <w:tc>
          <w:tcPr>
            <w:tcW w:w="1718" w:type="dxa"/>
            <w:gridSpan w:val="3"/>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0" w:right="182" w:firstLine="0"/>
              <w:jc w:val="center"/>
            </w:pPr>
            <w:r>
              <w:t>43</w:t>
            </w:r>
          </w:p>
        </w:tc>
        <w:tc>
          <w:tcPr>
            <w:tcW w:w="1910" w:type="dxa"/>
            <w:tcBorders>
              <w:top w:val="single" w:sz="8" w:space="0" w:color="221F1F"/>
              <w:left w:val="single" w:sz="8" w:space="0" w:color="221F1F"/>
              <w:bottom w:val="single" w:sz="8" w:space="0" w:color="221F1F"/>
              <w:right w:val="single" w:sz="8" w:space="0" w:color="221F1F"/>
            </w:tcBorders>
          </w:tcPr>
          <w:p w:rsidR="00C351C5" w:rsidRDefault="00444D44">
            <w:pPr>
              <w:tabs>
                <w:tab w:val="center" w:pos="1210"/>
                <w:tab w:val="center" w:pos="1838"/>
              </w:tabs>
              <w:spacing w:after="0" w:line="259" w:lineRule="auto"/>
              <w:ind w:left="0" w:firstLine="0"/>
              <w:jc w:val="left"/>
            </w:pPr>
            <w:r>
              <w:rPr>
                <w:rFonts w:ascii="Calibri" w:eastAsia="Calibri" w:hAnsi="Calibri" w:cs="Calibri"/>
                <w:color w:val="000000"/>
                <w:sz w:val="22"/>
              </w:rPr>
              <w:tab/>
            </w:r>
            <w:r>
              <w:t>37</w:t>
            </w:r>
            <w:r>
              <w:tab/>
              <w:t xml:space="preserve"> </w:t>
            </w:r>
          </w:p>
        </w:tc>
        <w:tc>
          <w:tcPr>
            <w:tcW w:w="797" w:type="dxa"/>
            <w:gridSpan w:val="2"/>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3" w:firstLine="0"/>
              <w:jc w:val="left"/>
            </w:pPr>
            <w:r>
              <w:t xml:space="preserve">     80</w:t>
            </w:r>
          </w:p>
        </w:tc>
      </w:tr>
      <w:tr w:rsidR="00C351C5">
        <w:trPr>
          <w:gridBefore w:val="1"/>
          <w:wBefore w:w="10" w:type="dxa"/>
          <w:trHeight w:val="407"/>
        </w:trPr>
        <w:tc>
          <w:tcPr>
            <w:tcW w:w="2195" w:type="dxa"/>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136" w:firstLine="0"/>
              <w:jc w:val="left"/>
            </w:pPr>
            <w:r>
              <w:t>Decreased HDL cholesterol</w:t>
            </w:r>
          </w:p>
        </w:tc>
        <w:tc>
          <w:tcPr>
            <w:tcW w:w="1718" w:type="dxa"/>
            <w:gridSpan w:val="3"/>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0" w:right="182" w:firstLine="0"/>
              <w:jc w:val="center"/>
            </w:pPr>
            <w:r>
              <w:t>30</w:t>
            </w:r>
          </w:p>
        </w:tc>
        <w:tc>
          <w:tcPr>
            <w:tcW w:w="1910" w:type="dxa"/>
            <w:tcBorders>
              <w:top w:val="single" w:sz="8" w:space="0" w:color="221F1F"/>
              <w:left w:val="single" w:sz="8" w:space="0" w:color="221F1F"/>
              <w:bottom w:val="nil"/>
              <w:right w:val="single" w:sz="8" w:space="0" w:color="221F1F"/>
            </w:tcBorders>
            <w:vAlign w:val="bottom"/>
          </w:tcPr>
          <w:p w:rsidR="00C351C5" w:rsidRDefault="00444D44">
            <w:pPr>
              <w:tabs>
                <w:tab w:val="center" w:pos="1210"/>
                <w:tab w:val="center" w:pos="1839"/>
              </w:tabs>
              <w:spacing w:after="0" w:line="259" w:lineRule="auto"/>
              <w:ind w:left="0" w:firstLine="0"/>
              <w:jc w:val="left"/>
            </w:pPr>
            <w:r>
              <w:rPr>
                <w:rFonts w:ascii="Calibri" w:eastAsia="Calibri" w:hAnsi="Calibri" w:cs="Calibri"/>
                <w:color w:val="000000"/>
                <w:sz w:val="22"/>
              </w:rPr>
              <w:tab/>
            </w:r>
            <w:r>
              <w:t>28</w:t>
            </w:r>
            <w:r>
              <w:tab/>
              <w:t xml:space="preserve"> </w:t>
            </w:r>
          </w:p>
        </w:tc>
        <w:tc>
          <w:tcPr>
            <w:tcW w:w="797" w:type="dxa"/>
            <w:gridSpan w:val="2"/>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23" w:firstLine="0"/>
              <w:jc w:val="left"/>
            </w:pPr>
            <w:r>
              <w:t xml:space="preserve">     58</w:t>
            </w:r>
          </w:p>
        </w:tc>
      </w:tr>
      <w:tr w:rsidR="00C351C5">
        <w:trPr>
          <w:gridBefore w:val="1"/>
          <w:wBefore w:w="10" w:type="dxa"/>
          <w:trHeight w:val="231"/>
        </w:trPr>
        <w:tc>
          <w:tcPr>
            <w:tcW w:w="2195" w:type="dxa"/>
            <w:tcBorders>
              <w:top w:val="nil"/>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Normal HDL cholesterol</w:t>
            </w:r>
          </w:p>
        </w:tc>
        <w:tc>
          <w:tcPr>
            <w:tcW w:w="1718" w:type="dxa"/>
            <w:gridSpan w:val="3"/>
            <w:tcBorders>
              <w:top w:val="nil"/>
              <w:left w:val="single" w:sz="8" w:space="0" w:color="221F1F"/>
              <w:bottom w:val="single" w:sz="8" w:space="0" w:color="221F1F"/>
              <w:right w:val="single" w:sz="8" w:space="0" w:color="221F1F"/>
            </w:tcBorders>
          </w:tcPr>
          <w:p w:rsidR="00C351C5" w:rsidRDefault="00444D44">
            <w:pPr>
              <w:spacing w:after="0" w:line="259" w:lineRule="auto"/>
              <w:ind w:left="0" w:right="181" w:firstLine="0"/>
              <w:jc w:val="center"/>
            </w:pPr>
            <w:r>
              <w:t>13</w:t>
            </w:r>
          </w:p>
        </w:tc>
        <w:tc>
          <w:tcPr>
            <w:tcW w:w="1910" w:type="dxa"/>
            <w:tcBorders>
              <w:top w:val="nil"/>
              <w:left w:val="single" w:sz="8" w:space="0" w:color="221F1F"/>
              <w:bottom w:val="single" w:sz="8" w:space="0" w:color="221F1F"/>
              <w:right w:val="single" w:sz="8" w:space="0" w:color="221F1F"/>
            </w:tcBorders>
          </w:tcPr>
          <w:p w:rsidR="00C351C5" w:rsidRDefault="00444D44">
            <w:pPr>
              <w:tabs>
                <w:tab w:val="center" w:pos="1210"/>
                <w:tab w:val="center" w:pos="1839"/>
              </w:tabs>
              <w:spacing w:after="0" w:line="259" w:lineRule="auto"/>
              <w:ind w:left="0" w:firstLine="0"/>
              <w:jc w:val="left"/>
            </w:pPr>
            <w:r>
              <w:rPr>
                <w:rFonts w:ascii="Calibri" w:eastAsia="Calibri" w:hAnsi="Calibri" w:cs="Calibri"/>
                <w:color w:val="000000"/>
                <w:sz w:val="22"/>
              </w:rPr>
              <w:tab/>
            </w:r>
            <w:r>
              <w:t>09</w:t>
            </w:r>
            <w:r>
              <w:tab/>
              <w:t xml:space="preserve"> </w:t>
            </w:r>
          </w:p>
        </w:tc>
        <w:tc>
          <w:tcPr>
            <w:tcW w:w="797"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23" w:firstLine="0"/>
              <w:jc w:val="left"/>
            </w:pPr>
            <w:r>
              <w:t xml:space="preserve">     22</w:t>
            </w:r>
          </w:p>
        </w:tc>
      </w:tr>
      <w:tr w:rsidR="00C351C5">
        <w:trPr>
          <w:gridBefore w:val="1"/>
          <w:wBefore w:w="10" w:type="dxa"/>
          <w:trHeight w:val="230"/>
        </w:trPr>
        <w:tc>
          <w:tcPr>
            <w:tcW w:w="2195"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rPr>
                <w:b/>
              </w:rPr>
              <w:t>Total</w:t>
            </w:r>
          </w:p>
        </w:tc>
        <w:tc>
          <w:tcPr>
            <w:tcW w:w="1718" w:type="dxa"/>
            <w:gridSpan w:val="3"/>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0" w:right="182" w:firstLine="0"/>
              <w:jc w:val="center"/>
            </w:pPr>
            <w:r>
              <w:t>43</w:t>
            </w:r>
          </w:p>
        </w:tc>
        <w:tc>
          <w:tcPr>
            <w:tcW w:w="1910" w:type="dxa"/>
            <w:tcBorders>
              <w:top w:val="single" w:sz="8" w:space="0" w:color="221F1F"/>
              <w:left w:val="single" w:sz="8" w:space="0" w:color="221F1F"/>
              <w:bottom w:val="single" w:sz="8" w:space="0" w:color="221F1F"/>
              <w:right w:val="single" w:sz="8" w:space="0" w:color="221F1F"/>
            </w:tcBorders>
          </w:tcPr>
          <w:p w:rsidR="00C351C5" w:rsidRDefault="00444D44">
            <w:pPr>
              <w:tabs>
                <w:tab w:val="center" w:pos="1210"/>
                <w:tab w:val="center" w:pos="1838"/>
              </w:tabs>
              <w:spacing w:after="0" w:line="259" w:lineRule="auto"/>
              <w:ind w:left="0" w:firstLine="0"/>
              <w:jc w:val="left"/>
            </w:pPr>
            <w:r>
              <w:rPr>
                <w:rFonts w:ascii="Calibri" w:eastAsia="Calibri" w:hAnsi="Calibri" w:cs="Calibri"/>
                <w:color w:val="000000"/>
                <w:sz w:val="22"/>
              </w:rPr>
              <w:tab/>
            </w:r>
            <w:r>
              <w:t>37</w:t>
            </w:r>
            <w:r>
              <w:tab/>
              <w:t xml:space="preserve"> </w:t>
            </w:r>
          </w:p>
        </w:tc>
        <w:tc>
          <w:tcPr>
            <w:tcW w:w="797" w:type="dxa"/>
            <w:gridSpan w:val="2"/>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3" w:firstLine="0"/>
              <w:jc w:val="left"/>
            </w:pPr>
            <w:r>
              <w:t xml:space="preserve">     80</w:t>
            </w:r>
          </w:p>
        </w:tc>
      </w:tr>
      <w:tr w:rsidR="00C351C5">
        <w:trPr>
          <w:gridBefore w:val="1"/>
          <w:wBefore w:w="10" w:type="dxa"/>
          <w:trHeight w:val="402"/>
        </w:trPr>
        <w:tc>
          <w:tcPr>
            <w:tcW w:w="2195" w:type="dxa"/>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136" w:firstLine="0"/>
              <w:jc w:val="left"/>
            </w:pPr>
            <w:r>
              <w:t>Raised LDL-cholesterol</w:t>
            </w:r>
          </w:p>
        </w:tc>
        <w:tc>
          <w:tcPr>
            <w:tcW w:w="1718" w:type="dxa"/>
            <w:gridSpan w:val="3"/>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0" w:right="181" w:firstLine="0"/>
              <w:jc w:val="center"/>
            </w:pPr>
            <w:r>
              <w:t>19</w:t>
            </w:r>
          </w:p>
        </w:tc>
        <w:tc>
          <w:tcPr>
            <w:tcW w:w="1910" w:type="dxa"/>
            <w:tcBorders>
              <w:top w:val="single" w:sz="8" w:space="0" w:color="221F1F"/>
              <w:left w:val="single" w:sz="8" w:space="0" w:color="221F1F"/>
              <w:bottom w:val="nil"/>
              <w:right w:val="single" w:sz="8" w:space="0" w:color="221F1F"/>
            </w:tcBorders>
            <w:vAlign w:val="bottom"/>
          </w:tcPr>
          <w:p w:rsidR="00C351C5" w:rsidRDefault="00444D44">
            <w:pPr>
              <w:tabs>
                <w:tab w:val="center" w:pos="1210"/>
                <w:tab w:val="center" w:pos="1839"/>
              </w:tabs>
              <w:spacing w:after="0" w:line="259" w:lineRule="auto"/>
              <w:ind w:left="0" w:firstLine="0"/>
              <w:jc w:val="left"/>
            </w:pPr>
            <w:r>
              <w:rPr>
                <w:rFonts w:ascii="Calibri" w:eastAsia="Calibri" w:hAnsi="Calibri" w:cs="Calibri"/>
                <w:color w:val="000000"/>
                <w:sz w:val="22"/>
              </w:rPr>
              <w:tab/>
            </w:r>
            <w:r>
              <w:t>16</w:t>
            </w:r>
            <w:r>
              <w:tab/>
              <w:t xml:space="preserve"> </w:t>
            </w:r>
          </w:p>
        </w:tc>
        <w:tc>
          <w:tcPr>
            <w:tcW w:w="797" w:type="dxa"/>
            <w:gridSpan w:val="2"/>
            <w:tcBorders>
              <w:top w:val="single" w:sz="8" w:space="0" w:color="221F1F"/>
              <w:left w:val="single" w:sz="8" w:space="0" w:color="221F1F"/>
              <w:bottom w:val="nil"/>
              <w:right w:val="single" w:sz="8" w:space="0" w:color="221F1F"/>
            </w:tcBorders>
            <w:vAlign w:val="bottom"/>
          </w:tcPr>
          <w:p w:rsidR="00C351C5" w:rsidRDefault="00444D44">
            <w:pPr>
              <w:spacing w:after="0" w:line="259" w:lineRule="auto"/>
              <w:ind w:left="-23" w:firstLine="0"/>
              <w:jc w:val="left"/>
            </w:pPr>
            <w:r>
              <w:t xml:space="preserve">     35</w:t>
            </w:r>
          </w:p>
        </w:tc>
      </w:tr>
      <w:tr w:rsidR="00C351C5">
        <w:trPr>
          <w:gridBefore w:val="1"/>
          <w:wBefore w:w="10" w:type="dxa"/>
          <w:trHeight w:val="222"/>
        </w:trPr>
        <w:tc>
          <w:tcPr>
            <w:tcW w:w="2195" w:type="dxa"/>
            <w:tcBorders>
              <w:top w:val="nil"/>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t>Normal LDL-cholesterol</w:t>
            </w:r>
          </w:p>
        </w:tc>
        <w:tc>
          <w:tcPr>
            <w:tcW w:w="1718" w:type="dxa"/>
            <w:gridSpan w:val="3"/>
            <w:tcBorders>
              <w:top w:val="nil"/>
              <w:left w:val="single" w:sz="8" w:space="0" w:color="221F1F"/>
              <w:bottom w:val="single" w:sz="8" w:space="0" w:color="221F1F"/>
              <w:right w:val="single" w:sz="8" w:space="0" w:color="221F1F"/>
            </w:tcBorders>
          </w:tcPr>
          <w:p w:rsidR="00C351C5" w:rsidRDefault="00444D44">
            <w:pPr>
              <w:spacing w:after="0" w:line="259" w:lineRule="auto"/>
              <w:ind w:left="0" w:right="181" w:firstLine="0"/>
              <w:jc w:val="center"/>
            </w:pPr>
            <w:r>
              <w:t>24</w:t>
            </w:r>
          </w:p>
        </w:tc>
        <w:tc>
          <w:tcPr>
            <w:tcW w:w="1910" w:type="dxa"/>
            <w:tcBorders>
              <w:top w:val="nil"/>
              <w:left w:val="single" w:sz="8" w:space="0" w:color="221F1F"/>
              <w:bottom w:val="single" w:sz="8" w:space="0" w:color="221F1F"/>
              <w:right w:val="single" w:sz="8" w:space="0" w:color="221F1F"/>
            </w:tcBorders>
          </w:tcPr>
          <w:p w:rsidR="00C351C5" w:rsidRDefault="00444D44">
            <w:pPr>
              <w:tabs>
                <w:tab w:val="center" w:pos="1210"/>
                <w:tab w:val="center" w:pos="1839"/>
              </w:tabs>
              <w:spacing w:after="0" w:line="259" w:lineRule="auto"/>
              <w:ind w:left="0" w:firstLine="0"/>
              <w:jc w:val="left"/>
            </w:pPr>
            <w:r>
              <w:rPr>
                <w:rFonts w:ascii="Calibri" w:eastAsia="Calibri" w:hAnsi="Calibri" w:cs="Calibri"/>
                <w:color w:val="000000"/>
                <w:sz w:val="22"/>
              </w:rPr>
              <w:tab/>
            </w:r>
            <w:r>
              <w:t>21</w:t>
            </w:r>
            <w:r>
              <w:tab/>
              <w:t xml:space="preserve"> </w:t>
            </w:r>
          </w:p>
        </w:tc>
        <w:tc>
          <w:tcPr>
            <w:tcW w:w="797" w:type="dxa"/>
            <w:gridSpan w:val="2"/>
            <w:tcBorders>
              <w:top w:val="nil"/>
              <w:left w:val="single" w:sz="8" w:space="0" w:color="221F1F"/>
              <w:bottom w:val="single" w:sz="8" w:space="0" w:color="221F1F"/>
              <w:right w:val="single" w:sz="8" w:space="0" w:color="221F1F"/>
            </w:tcBorders>
          </w:tcPr>
          <w:p w:rsidR="00C351C5" w:rsidRDefault="00444D44">
            <w:pPr>
              <w:spacing w:after="0" w:line="259" w:lineRule="auto"/>
              <w:ind w:left="-22" w:firstLine="0"/>
              <w:jc w:val="left"/>
            </w:pPr>
            <w:r>
              <w:t xml:space="preserve">     45</w:t>
            </w:r>
          </w:p>
        </w:tc>
      </w:tr>
      <w:tr w:rsidR="00C351C5">
        <w:trPr>
          <w:gridBefore w:val="1"/>
          <w:wBefore w:w="10" w:type="dxa"/>
          <w:trHeight w:val="280"/>
        </w:trPr>
        <w:tc>
          <w:tcPr>
            <w:tcW w:w="2195" w:type="dxa"/>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136" w:firstLine="0"/>
              <w:jc w:val="left"/>
            </w:pPr>
            <w:r>
              <w:rPr>
                <w:b/>
              </w:rPr>
              <w:t>Total</w:t>
            </w:r>
          </w:p>
        </w:tc>
        <w:tc>
          <w:tcPr>
            <w:tcW w:w="1718" w:type="dxa"/>
            <w:gridSpan w:val="3"/>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0" w:right="182" w:firstLine="0"/>
              <w:jc w:val="center"/>
            </w:pPr>
            <w:r>
              <w:t>43</w:t>
            </w:r>
          </w:p>
        </w:tc>
        <w:tc>
          <w:tcPr>
            <w:tcW w:w="1910" w:type="dxa"/>
            <w:tcBorders>
              <w:top w:val="single" w:sz="8" w:space="0" w:color="221F1F"/>
              <w:left w:val="single" w:sz="8" w:space="0" w:color="221F1F"/>
              <w:bottom w:val="single" w:sz="8" w:space="0" w:color="221F1F"/>
              <w:right w:val="single" w:sz="8" w:space="0" w:color="221F1F"/>
            </w:tcBorders>
          </w:tcPr>
          <w:p w:rsidR="00C351C5" w:rsidRDefault="00444D44">
            <w:pPr>
              <w:tabs>
                <w:tab w:val="center" w:pos="1210"/>
                <w:tab w:val="center" w:pos="1838"/>
              </w:tabs>
              <w:spacing w:after="0" w:line="259" w:lineRule="auto"/>
              <w:ind w:left="0" w:firstLine="0"/>
              <w:jc w:val="left"/>
            </w:pPr>
            <w:r>
              <w:rPr>
                <w:rFonts w:ascii="Calibri" w:eastAsia="Calibri" w:hAnsi="Calibri" w:cs="Calibri"/>
                <w:color w:val="000000"/>
                <w:sz w:val="22"/>
              </w:rPr>
              <w:tab/>
            </w:r>
            <w:r>
              <w:t>37</w:t>
            </w:r>
            <w:r>
              <w:tab/>
              <w:t xml:space="preserve"> </w:t>
            </w:r>
          </w:p>
        </w:tc>
        <w:tc>
          <w:tcPr>
            <w:tcW w:w="797" w:type="dxa"/>
            <w:gridSpan w:val="2"/>
            <w:tcBorders>
              <w:top w:val="single" w:sz="8" w:space="0" w:color="221F1F"/>
              <w:left w:val="single" w:sz="8" w:space="0" w:color="221F1F"/>
              <w:bottom w:val="single" w:sz="8" w:space="0" w:color="221F1F"/>
              <w:right w:val="single" w:sz="8" w:space="0" w:color="221F1F"/>
            </w:tcBorders>
          </w:tcPr>
          <w:p w:rsidR="00C351C5" w:rsidRDefault="00444D44">
            <w:pPr>
              <w:spacing w:after="0" w:line="259" w:lineRule="auto"/>
              <w:ind w:left="-23" w:firstLine="0"/>
              <w:jc w:val="left"/>
            </w:pPr>
            <w:r>
              <w:t xml:space="preserve">     80</w:t>
            </w:r>
          </w:p>
        </w:tc>
      </w:tr>
      <w:tr w:rsidR="00C351C5">
        <w:trPr>
          <w:gridAfter w:val="1"/>
          <w:wAfter w:w="9" w:type="dxa"/>
          <w:trHeight w:val="5365"/>
        </w:trPr>
        <w:tc>
          <w:tcPr>
            <w:tcW w:w="3429" w:type="dxa"/>
            <w:gridSpan w:val="3"/>
            <w:tcBorders>
              <w:top w:val="nil"/>
              <w:left w:val="nil"/>
              <w:bottom w:val="nil"/>
              <w:right w:val="nil"/>
            </w:tcBorders>
          </w:tcPr>
          <w:p w:rsidR="00C351C5" w:rsidRDefault="00444D44">
            <w:pPr>
              <w:spacing w:after="0" w:line="249" w:lineRule="auto"/>
              <w:ind w:left="0" w:right="235" w:firstLine="0"/>
            </w:pPr>
            <w:r>
              <w:lastRenderedPageBreak/>
              <w:t xml:space="preserve">of control subjects, 6.5 ±0.42mg/L (Table 04). No significant difference was seen among the patients control subject (Table 04). The level of serum vitamin C in the healthy subjects has been reported to be 6-20mg/L (Jackson </w:t>
            </w:r>
            <w:r>
              <w:rPr>
                <w:i/>
              </w:rPr>
              <w:t>et al</w:t>
            </w:r>
            <w:r>
              <w:t xml:space="preserve">., 1995, </w:t>
            </w:r>
            <w:proofErr w:type="spellStart"/>
            <w:r>
              <w:t>Riemersma</w:t>
            </w:r>
            <w:proofErr w:type="spellEnd"/>
            <w:r>
              <w:t xml:space="preserve"> </w:t>
            </w:r>
            <w:r>
              <w:rPr>
                <w:i/>
              </w:rPr>
              <w:t>et al</w:t>
            </w:r>
            <w:r>
              <w:t>., 1991)</w:t>
            </w:r>
            <w:r>
              <w:rPr>
                <w:sz w:val="16"/>
                <w:vertAlign w:val="superscript"/>
              </w:rPr>
              <w:t>17, 18</w:t>
            </w:r>
            <w:r>
              <w:t>. Vitamin C concentrations &lt; 4.1mg/ L (23.4mM) are considered to be critically low and scurvy may develop if the concentrations of vitamin C are &lt; 1.93mg/L (11mM) (</w:t>
            </w:r>
            <w:proofErr w:type="spellStart"/>
            <w:r>
              <w:t>Hultquist</w:t>
            </w:r>
            <w:proofErr w:type="spellEnd"/>
            <w:r>
              <w:t xml:space="preserve"> </w:t>
            </w:r>
            <w:r>
              <w:rPr>
                <w:i/>
              </w:rPr>
              <w:t>et al</w:t>
            </w:r>
            <w:r>
              <w:t>.,1997)</w:t>
            </w:r>
            <w:r>
              <w:rPr>
                <w:sz w:val="16"/>
                <w:vertAlign w:val="superscript"/>
              </w:rPr>
              <w:t>16</w:t>
            </w:r>
            <w:r>
              <w:t xml:space="preserve">. No reports on vitamin C levels in CHD patients were </w:t>
            </w:r>
            <w:r>
              <w:t>available.</w:t>
            </w:r>
          </w:p>
          <w:p w:rsidR="00C351C5" w:rsidRDefault="00444D44">
            <w:pPr>
              <w:spacing w:after="216" w:line="249" w:lineRule="auto"/>
              <w:ind w:left="0" w:right="235" w:firstLine="0"/>
            </w:pPr>
            <w:r>
              <w:t xml:space="preserve">Present study has shown that the vitamin C has no significant correlation with the lipid profile (Total Cholesterol, Triglyceride, </w:t>
            </w:r>
            <w:proofErr w:type="spellStart"/>
            <w:r>
              <w:t>HDLCholesterol</w:t>
            </w:r>
            <w:proofErr w:type="spellEnd"/>
            <w:r>
              <w:t xml:space="preserve"> and LDL-Cholesterol) of the CHD patients (Table 5). No comparable observation has been previously r</w:t>
            </w:r>
            <w:r>
              <w:t>eported.</w:t>
            </w:r>
          </w:p>
          <w:p w:rsidR="00C351C5" w:rsidRDefault="00444D44">
            <w:pPr>
              <w:spacing w:after="0" w:line="259" w:lineRule="auto"/>
              <w:ind w:left="0" w:firstLine="0"/>
              <w:jc w:val="left"/>
            </w:pPr>
            <w:r>
              <w:rPr>
                <w:b/>
              </w:rPr>
              <w:t>REFERENCES:</w:t>
            </w:r>
          </w:p>
          <w:p w:rsidR="00C351C5" w:rsidRDefault="00444D44">
            <w:pPr>
              <w:spacing w:after="0" w:line="259" w:lineRule="auto"/>
              <w:ind w:left="360" w:right="235" w:hanging="360"/>
            </w:pPr>
            <w:r>
              <w:rPr>
                <w:sz w:val="16"/>
              </w:rPr>
              <w:t xml:space="preserve">1. </w:t>
            </w:r>
            <w:proofErr w:type="spellStart"/>
            <w:r>
              <w:rPr>
                <w:sz w:val="16"/>
              </w:rPr>
              <w:t>Hayn</w:t>
            </w:r>
            <w:proofErr w:type="spellEnd"/>
            <w:r>
              <w:rPr>
                <w:sz w:val="16"/>
              </w:rPr>
              <w:t xml:space="preserve"> M, </w:t>
            </w:r>
            <w:proofErr w:type="spellStart"/>
            <w:r>
              <w:rPr>
                <w:sz w:val="16"/>
              </w:rPr>
              <w:t>Kremser</w:t>
            </w:r>
            <w:proofErr w:type="spellEnd"/>
            <w:r>
              <w:rPr>
                <w:sz w:val="16"/>
              </w:rPr>
              <w:t xml:space="preserve"> K. </w:t>
            </w:r>
            <w:proofErr w:type="spellStart"/>
            <w:r>
              <w:rPr>
                <w:sz w:val="16"/>
              </w:rPr>
              <w:t>Singewald</w:t>
            </w:r>
            <w:proofErr w:type="spellEnd"/>
            <w:r>
              <w:rPr>
                <w:sz w:val="16"/>
              </w:rPr>
              <w:t xml:space="preserve"> N, Cairns N, </w:t>
            </w:r>
            <w:proofErr w:type="spellStart"/>
            <w:r>
              <w:rPr>
                <w:sz w:val="16"/>
              </w:rPr>
              <w:t>Nemethova</w:t>
            </w:r>
            <w:proofErr w:type="spellEnd"/>
            <w:r>
              <w:rPr>
                <w:sz w:val="16"/>
              </w:rPr>
              <w:t xml:space="preserve"> M, </w:t>
            </w:r>
            <w:proofErr w:type="spellStart"/>
            <w:r>
              <w:rPr>
                <w:sz w:val="16"/>
              </w:rPr>
              <w:t>Lubec</w:t>
            </w:r>
            <w:proofErr w:type="spellEnd"/>
            <w:r>
              <w:rPr>
                <w:sz w:val="16"/>
              </w:rPr>
              <w:t xml:space="preserve"> G. Evidence against the involvement of reactive oxygen species in the pathogenesis of neuronal death in</w:t>
            </w:r>
          </w:p>
        </w:tc>
        <w:tc>
          <w:tcPr>
            <w:tcW w:w="360" w:type="dxa"/>
            <w:tcBorders>
              <w:top w:val="nil"/>
              <w:left w:val="nil"/>
              <w:bottom w:val="nil"/>
              <w:right w:val="nil"/>
            </w:tcBorders>
            <w:vAlign w:val="bottom"/>
          </w:tcPr>
          <w:p w:rsidR="00C351C5" w:rsidRDefault="00444D44">
            <w:pPr>
              <w:spacing w:after="96" w:line="1119" w:lineRule="auto"/>
              <w:ind w:left="0" w:right="110" w:firstLine="0"/>
              <w:jc w:val="left"/>
            </w:pPr>
            <w:r>
              <w:rPr>
                <w:sz w:val="16"/>
              </w:rPr>
              <w:t>2. 3. 4.</w:t>
            </w:r>
          </w:p>
          <w:p w:rsidR="00C351C5" w:rsidRDefault="00444D44">
            <w:pPr>
              <w:spacing w:after="192" w:line="497" w:lineRule="auto"/>
              <w:ind w:left="0" w:right="110" w:firstLine="0"/>
              <w:jc w:val="left"/>
            </w:pPr>
            <w:r>
              <w:rPr>
                <w:sz w:val="16"/>
              </w:rPr>
              <w:t>5. 6.</w:t>
            </w:r>
          </w:p>
          <w:p w:rsidR="00C351C5" w:rsidRDefault="00444D44">
            <w:pPr>
              <w:spacing w:after="760" w:line="259" w:lineRule="auto"/>
              <w:ind w:left="0" w:firstLine="0"/>
              <w:jc w:val="left"/>
            </w:pPr>
            <w:r>
              <w:rPr>
                <w:sz w:val="16"/>
              </w:rPr>
              <w:t>7.</w:t>
            </w:r>
          </w:p>
          <w:p w:rsidR="00C351C5" w:rsidRDefault="00444D44">
            <w:pPr>
              <w:spacing w:after="0" w:line="259" w:lineRule="auto"/>
              <w:ind w:left="0" w:firstLine="0"/>
              <w:jc w:val="left"/>
            </w:pPr>
            <w:r>
              <w:rPr>
                <w:sz w:val="16"/>
              </w:rPr>
              <w:t>8.</w:t>
            </w:r>
          </w:p>
        </w:tc>
        <w:tc>
          <w:tcPr>
            <w:tcW w:w="2832" w:type="dxa"/>
            <w:gridSpan w:val="3"/>
            <w:tcBorders>
              <w:top w:val="nil"/>
              <w:left w:val="nil"/>
              <w:bottom w:val="nil"/>
              <w:right w:val="nil"/>
            </w:tcBorders>
          </w:tcPr>
          <w:p w:rsidR="00C351C5" w:rsidRDefault="00444D44">
            <w:pPr>
              <w:spacing w:after="0" w:line="249" w:lineRule="auto"/>
              <w:ind w:left="0" w:firstLine="0"/>
            </w:pPr>
            <w:r>
              <w:rPr>
                <w:sz w:val="16"/>
              </w:rPr>
              <w:t xml:space="preserve">Down’s syndrome and Alzheimer’s disease. Life </w:t>
            </w:r>
            <w:proofErr w:type="spellStart"/>
            <w:r>
              <w:rPr>
                <w:sz w:val="16"/>
              </w:rPr>
              <w:t>Sci</w:t>
            </w:r>
            <w:proofErr w:type="spellEnd"/>
            <w:r>
              <w:rPr>
                <w:sz w:val="16"/>
              </w:rPr>
              <w:t xml:space="preserve"> 1996; 59: 537-44.</w:t>
            </w:r>
          </w:p>
          <w:p w:rsidR="00C351C5" w:rsidRDefault="00444D44">
            <w:pPr>
              <w:spacing w:after="0" w:line="249" w:lineRule="auto"/>
              <w:ind w:left="0" w:right="1" w:firstLine="0"/>
            </w:pPr>
            <w:r>
              <w:rPr>
                <w:sz w:val="16"/>
              </w:rPr>
              <w:t xml:space="preserve">Nordberg j, </w:t>
            </w:r>
            <w:proofErr w:type="spellStart"/>
            <w:r>
              <w:rPr>
                <w:sz w:val="16"/>
              </w:rPr>
              <w:t>Arner</w:t>
            </w:r>
            <w:proofErr w:type="spellEnd"/>
            <w:r>
              <w:rPr>
                <w:sz w:val="16"/>
              </w:rPr>
              <w:t xml:space="preserve"> ESJ: Reactive oxygen species, antioxidants: and the mammalian </w:t>
            </w:r>
            <w:proofErr w:type="spellStart"/>
            <w:r>
              <w:rPr>
                <w:sz w:val="16"/>
              </w:rPr>
              <w:t>thioredoxin</w:t>
            </w:r>
            <w:proofErr w:type="spellEnd"/>
            <w:r>
              <w:rPr>
                <w:sz w:val="16"/>
              </w:rPr>
              <w:t xml:space="preserve"> system. Free Radical </w:t>
            </w:r>
            <w:proofErr w:type="spellStart"/>
            <w:r>
              <w:rPr>
                <w:sz w:val="16"/>
              </w:rPr>
              <w:t>Biol</w:t>
            </w:r>
            <w:proofErr w:type="spellEnd"/>
            <w:r>
              <w:rPr>
                <w:sz w:val="16"/>
              </w:rPr>
              <w:t xml:space="preserve"> Med 2001; 31:1287.</w:t>
            </w:r>
          </w:p>
          <w:p w:rsidR="00C351C5" w:rsidRDefault="00444D44">
            <w:pPr>
              <w:spacing w:after="0" w:line="249" w:lineRule="auto"/>
              <w:ind w:left="0" w:firstLine="0"/>
            </w:pPr>
            <w:proofErr w:type="spellStart"/>
            <w:r>
              <w:rPr>
                <w:sz w:val="16"/>
              </w:rPr>
              <w:t>Bellemo</w:t>
            </w:r>
            <w:proofErr w:type="spellEnd"/>
            <w:r>
              <w:rPr>
                <w:sz w:val="16"/>
              </w:rPr>
              <w:t xml:space="preserve"> G, Maggi e, </w:t>
            </w:r>
            <w:proofErr w:type="spellStart"/>
            <w:r>
              <w:rPr>
                <w:sz w:val="16"/>
              </w:rPr>
              <w:t>Palladini</w:t>
            </w:r>
            <w:proofErr w:type="spellEnd"/>
            <w:r>
              <w:rPr>
                <w:sz w:val="16"/>
              </w:rPr>
              <w:t xml:space="preserve"> G, </w:t>
            </w:r>
            <w:proofErr w:type="spellStart"/>
            <w:r>
              <w:rPr>
                <w:sz w:val="16"/>
              </w:rPr>
              <w:t>Taddei</w:t>
            </w:r>
            <w:proofErr w:type="spellEnd"/>
            <w:r>
              <w:rPr>
                <w:sz w:val="16"/>
              </w:rPr>
              <w:t xml:space="preserve"> F, </w:t>
            </w:r>
            <w:proofErr w:type="spellStart"/>
            <w:r>
              <w:rPr>
                <w:sz w:val="16"/>
              </w:rPr>
              <w:t>Seccia</w:t>
            </w:r>
            <w:proofErr w:type="spellEnd"/>
            <w:r>
              <w:rPr>
                <w:sz w:val="16"/>
              </w:rPr>
              <w:t xml:space="preserve"> M</w:t>
            </w:r>
            <w:r>
              <w:rPr>
                <w:sz w:val="16"/>
              </w:rPr>
              <w:t xml:space="preserve">, </w:t>
            </w:r>
            <w:proofErr w:type="spellStart"/>
            <w:r>
              <w:rPr>
                <w:sz w:val="16"/>
              </w:rPr>
              <w:t>Finardi</w:t>
            </w:r>
            <w:proofErr w:type="spellEnd"/>
            <w:r>
              <w:rPr>
                <w:sz w:val="16"/>
              </w:rPr>
              <w:t xml:space="preserve"> G. Diagnostic criteria in investigating LDL oxidation. In: </w:t>
            </w:r>
            <w:proofErr w:type="spellStart"/>
            <w:r>
              <w:rPr>
                <w:sz w:val="16"/>
              </w:rPr>
              <w:t>Bellomo</w:t>
            </w:r>
            <w:proofErr w:type="spellEnd"/>
            <w:r>
              <w:rPr>
                <w:sz w:val="16"/>
              </w:rPr>
              <w:t xml:space="preserve"> G, oxidation and atherosclerosis. London Richelieu Press 1995; 263-86.</w:t>
            </w:r>
          </w:p>
          <w:p w:rsidR="00C351C5" w:rsidRDefault="00444D44">
            <w:pPr>
              <w:spacing w:after="0" w:line="249" w:lineRule="auto"/>
              <w:ind w:left="0" w:right="1" w:firstLine="0"/>
            </w:pPr>
            <w:proofErr w:type="spellStart"/>
            <w:r>
              <w:rPr>
                <w:sz w:val="16"/>
              </w:rPr>
              <w:t>Halli</w:t>
            </w:r>
            <w:proofErr w:type="spellEnd"/>
            <w:r>
              <w:rPr>
                <w:sz w:val="16"/>
              </w:rPr>
              <w:t xml:space="preserve"> Well B. Oxidation of low density lipoproteins: questions of initiation, propagation, and the effect of</w:t>
            </w:r>
            <w:r>
              <w:rPr>
                <w:sz w:val="16"/>
              </w:rPr>
              <w:t xml:space="preserve"> antioxidants. Am J </w:t>
            </w:r>
            <w:proofErr w:type="spellStart"/>
            <w:r>
              <w:rPr>
                <w:sz w:val="16"/>
              </w:rPr>
              <w:t>Clin</w:t>
            </w:r>
            <w:proofErr w:type="spellEnd"/>
            <w:r>
              <w:rPr>
                <w:sz w:val="16"/>
              </w:rPr>
              <w:t xml:space="preserve"> </w:t>
            </w:r>
            <w:proofErr w:type="spellStart"/>
            <w:r>
              <w:rPr>
                <w:sz w:val="16"/>
              </w:rPr>
              <w:t>Nutr</w:t>
            </w:r>
            <w:proofErr w:type="spellEnd"/>
            <w:r>
              <w:rPr>
                <w:sz w:val="16"/>
              </w:rPr>
              <w:t>, 1995; 61 (</w:t>
            </w:r>
            <w:proofErr w:type="spellStart"/>
            <w:r>
              <w:rPr>
                <w:sz w:val="16"/>
              </w:rPr>
              <w:t>Suppl</w:t>
            </w:r>
            <w:proofErr w:type="spellEnd"/>
            <w:r>
              <w:rPr>
                <w:sz w:val="16"/>
              </w:rPr>
              <w:t>): 670S7S.</w:t>
            </w:r>
          </w:p>
          <w:p w:rsidR="00C351C5" w:rsidRDefault="00444D44">
            <w:pPr>
              <w:spacing w:after="0" w:line="249" w:lineRule="auto"/>
              <w:ind w:left="0" w:firstLine="0"/>
              <w:jc w:val="left"/>
            </w:pPr>
            <w:proofErr w:type="spellStart"/>
            <w:r>
              <w:rPr>
                <w:sz w:val="16"/>
              </w:rPr>
              <w:t>Lusis</w:t>
            </w:r>
            <w:proofErr w:type="spellEnd"/>
            <w:r>
              <w:rPr>
                <w:sz w:val="16"/>
              </w:rPr>
              <w:t xml:space="preserve"> </w:t>
            </w:r>
            <w:proofErr w:type="spellStart"/>
            <w:r>
              <w:rPr>
                <w:sz w:val="16"/>
              </w:rPr>
              <w:t>Aj</w:t>
            </w:r>
            <w:proofErr w:type="spellEnd"/>
            <w:r>
              <w:rPr>
                <w:sz w:val="16"/>
              </w:rPr>
              <w:t>: Atherosclerosis. Nature 407:233, 2000.</w:t>
            </w:r>
          </w:p>
          <w:p w:rsidR="00C351C5" w:rsidRDefault="00444D44">
            <w:pPr>
              <w:spacing w:after="0" w:line="249" w:lineRule="auto"/>
              <w:ind w:left="0" w:right="2" w:firstLine="0"/>
            </w:pPr>
            <w:proofErr w:type="spellStart"/>
            <w:r>
              <w:rPr>
                <w:sz w:val="16"/>
              </w:rPr>
              <w:t>Lissi</w:t>
            </w:r>
            <w:proofErr w:type="spellEnd"/>
            <w:r>
              <w:rPr>
                <w:sz w:val="16"/>
              </w:rPr>
              <w:t xml:space="preserve">, E., Salim-Hanna, M., </w:t>
            </w:r>
            <w:proofErr w:type="spellStart"/>
            <w:r>
              <w:rPr>
                <w:sz w:val="16"/>
              </w:rPr>
              <w:t>Pascual</w:t>
            </w:r>
            <w:proofErr w:type="spellEnd"/>
            <w:r>
              <w:rPr>
                <w:sz w:val="16"/>
              </w:rPr>
              <w:t>, C., and Del Castillo, M.D. (1995) Free Radicals Biol. Med. 16, 581-590.</w:t>
            </w:r>
          </w:p>
          <w:p w:rsidR="00C351C5" w:rsidRDefault="00444D44">
            <w:pPr>
              <w:spacing w:after="0" w:line="249" w:lineRule="auto"/>
              <w:ind w:left="0" w:right="1" w:firstLine="0"/>
            </w:pPr>
            <w:proofErr w:type="spellStart"/>
            <w:r>
              <w:rPr>
                <w:sz w:val="16"/>
              </w:rPr>
              <w:t>Vivekananthan</w:t>
            </w:r>
            <w:proofErr w:type="spellEnd"/>
            <w:r>
              <w:rPr>
                <w:sz w:val="16"/>
              </w:rPr>
              <w:t xml:space="preserve"> DP et al. Use of antioxidant vitamins for the prevention of cardiovascular disease: meta-analysis of randomized trials. Lance 2003. Jun 14; 361 (9374): 2017-23. [PMID: 128:14711].</w:t>
            </w:r>
          </w:p>
          <w:p w:rsidR="00C351C5" w:rsidRDefault="00444D44">
            <w:pPr>
              <w:spacing w:after="0" w:line="259" w:lineRule="auto"/>
              <w:ind w:left="0" w:firstLine="0"/>
            </w:pPr>
            <w:proofErr w:type="spellStart"/>
            <w:r>
              <w:rPr>
                <w:sz w:val="16"/>
              </w:rPr>
              <w:t>Bleys</w:t>
            </w:r>
            <w:proofErr w:type="spellEnd"/>
            <w:r>
              <w:rPr>
                <w:sz w:val="16"/>
              </w:rPr>
              <w:t xml:space="preserve"> J et al. Vitamin – mineral supplementation and the propa</w:t>
            </w:r>
            <w:r>
              <w:rPr>
                <w:sz w:val="16"/>
              </w:rPr>
              <w:t>gation of</w:t>
            </w:r>
          </w:p>
        </w:tc>
      </w:tr>
    </w:tbl>
    <w:p w:rsidR="00C351C5" w:rsidRDefault="00C351C5">
      <w:pPr>
        <w:sectPr w:rsidR="00C351C5">
          <w:type w:val="continuous"/>
          <w:pgSz w:w="11900" w:h="16840"/>
          <w:pgMar w:top="1429" w:right="909" w:bottom="1585" w:left="910" w:header="720" w:footer="720" w:gutter="0"/>
          <w:cols w:num="2" w:space="720" w:equalWidth="0">
            <w:col w:w="3072" w:space="370"/>
            <w:col w:w="6640"/>
          </w:cols>
        </w:sectPr>
      </w:pPr>
    </w:p>
    <w:p w:rsidR="00C351C5" w:rsidRDefault="00444D44">
      <w:pPr>
        <w:spacing w:after="1" w:line="252" w:lineRule="auto"/>
        <w:ind w:left="-15" w:right="-14" w:firstLine="360"/>
      </w:pPr>
      <w:r>
        <w:rPr>
          <w:sz w:val="16"/>
        </w:rPr>
        <w:lastRenderedPageBreak/>
        <w:t xml:space="preserve">atherosclerosis: a meta-analysis of </w:t>
      </w:r>
      <w:proofErr w:type="spellStart"/>
      <w:r>
        <w:rPr>
          <w:sz w:val="16"/>
        </w:rPr>
        <w:t>ramdomized</w:t>
      </w:r>
      <w:proofErr w:type="spellEnd"/>
      <w:r>
        <w:rPr>
          <w:sz w:val="16"/>
        </w:rPr>
        <w:t xml:space="preserve"> controlled trials. </w:t>
      </w:r>
      <w:proofErr w:type="spellStart"/>
      <w:r>
        <w:rPr>
          <w:sz w:val="16"/>
        </w:rPr>
        <w:t>Amj</w:t>
      </w:r>
      <w:proofErr w:type="spellEnd"/>
      <w:r>
        <w:rPr>
          <w:sz w:val="16"/>
        </w:rPr>
        <w:t xml:space="preserve"> </w:t>
      </w:r>
      <w:proofErr w:type="spellStart"/>
      <w:r>
        <w:rPr>
          <w:sz w:val="16"/>
        </w:rPr>
        <w:t>Clin</w:t>
      </w:r>
      <w:proofErr w:type="spellEnd"/>
      <w:r>
        <w:rPr>
          <w:sz w:val="16"/>
        </w:rPr>
        <w:t xml:space="preserve"> </w:t>
      </w:r>
      <w:proofErr w:type="spellStart"/>
      <w:r>
        <w:rPr>
          <w:sz w:val="16"/>
        </w:rPr>
        <w:t>Nutr</w:t>
      </w:r>
      <w:proofErr w:type="spellEnd"/>
      <w:r>
        <w:rPr>
          <w:sz w:val="16"/>
        </w:rPr>
        <w:t xml:space="preserve"> 2006; Oct-84(4): 880-7 (PMID: 17023716). 9. Brewster MA, Turley CP. Vitamin C. In: Method in clinical chemistry (</w:t>
      </w:r>
      <w:proofErr w:type="spellStart"/>
      <w:proofErr w:type="gramStart"/>
      <w:r>
        <w:rPr>
          <w:sz w:val="16"/>
        </w:rPr>
        <w:t>eds.pesce</w:t>
      </w:r>
      <w:proofErr w:type="spellEnd"/>
      <w:proofErr w:type="gramEnd"/>
      <w:r>
        <w:rPr>
          <w:sz w:val="16"/>
        </w:rPr>
        <w:t xml:space="preserve"> AJ, Kaplan LA),</w:t>
      </w:r>
      <w:r>
        <w:rPr>
          <w:sz w:val="16"/>
        </w:rPr>
        <w:t xml:space="preserve"> 1987; pp.574-81.Toronto: CV </w:t>
      </w:r>
      <w:proofErr w:type="spellStart"/>
      <w:r>
        <w:rPr>
          <w:sz w:val="16"/>
        </w:rPr>
        <w:t>Mosbyy</w:t>
      </w:r>
      <w:proofErr w:type="spellEnd"/>
      <w:r>
        <w:rPr>
          <w:sz w:val="16"/>
        </w:rPr>
        <w:t xml:space="preserve"> Company.</w:t>
      </w:r>
    </w:p>
    <w:p w:rsidR="00C351C5" w:rsidRDefault="00444D44">
      <w:pPr>
        <w:numPr>
          <w:ilvl w:val="0"/>
          <w:numId w:val="3"/>
        </w:numPr>
        <w:spacing w:after="1" w:line="252" w:lineRule="auto"/>
        <w:ind w:right="-14" w:hanging="360"/>
      </w:pPr>
      <w:r>
        <w:rPr>
          <w:sz w:val="16"/>
        </w:rPr>
        <w:t xml:space="preserve">Lie RF et, al.1976 </w:t>
      </w:r>
      <w:proofErr w:type="gramStart"/>
      <w:r>
        <w:rPr>
          <w:sz w:val="16"/>
        </w:rPr>
        <w:t xml:space="preserve">&amp;  </w:t>
      </w:r>
      <w:proofErr w:type="spellStart"/>
      <w:r>
        <w:rPr>
          <w:sz w:val="16"/>
        </w:rPr>
        <w:t>Rechmond</w:t>
      </w:r>
      <w:proofErr w:type="spellEnd"/>
      <w:proofErr w:type="gramEnd"/>
      <w:r>
        <w:rPr>
          <w:sz w:val="16"/>
        </w:rPr>
        <w:t xml:space="preserve">  1973 In: Total Cholesterol </w:t>
      </w:r>
      <w:proofErr w:type="spellStart"/>
      <w:r>
        <w:rPr>
          <w:sz w:val="16"/>
        </w:rPr>
        <w:t>Randox</w:t>
      </w:r>
      <w:proofErr w:type="spellEnd"/>
      <w:r>
        <w:rPr>
          <w:sz w:val="16"/>
        </w:rPr>
        <w:t xml:space="preserve"> </w:t>
      </w:r>
      <w:proofErr w:type="spellStart"/>
      <w:r>
        <w:rPr>
          <w:sz w:val="16"/>
        </w:rPr>
        <w:t>Mannual</w:t>
      </w:r>
      <w:proofErr w:type="spellEnd"/>
      <w:r>
        <w:rPr>
          <w:sz w:val="16"/>
        </w:rPr>
        <w:t xml:space="preserve"> Edition IV, </w:t>
      </w:r>
      <w:proofErr w:type="spellStart"/>
      <w:r>
        <w:rPr>
          <w:sz w:val="16"/>
        </w:rPr>
        <w:t>Randox</w:t>
      </w:r>
      <w:proofErr w:type="spellEnd"/>
      <w:r>
        <w:rPr>
          <w:sz w:val="16"/>
        </w:rPr>
        <w:t xml:space="preserve"> Laboratories Ltd., </w:t>
      </w:r>
      <w:proofErr w:type="spellStart"/>
      <w:r>
        <w:rPr>
          <w:sz w:val="16"/>
        </w:rPr>
        <w:t>Artmore</w:t>
      </w:r>
      <w:proofErr w:type="spellEnd"/>
      <w:r>
        <w:rPr>
          <w:sz w:val="16"/>
        </w:rPr>
        <w:t xml:space="preserve">, </w:t>
      </w:r>
      <w:proofErr w:type="spellStart"/>
      <w:r>
        <w:rPr>
          <w:sz w:val="16"/>
        </w:rPr>
        <w:t>Crunlin</w:t>
      </w:r>
      <w:proofErr w:type="spellEnd"/>
      <w:r>
        <w:rPr>
          <w:sz w:val="16"/>
        </w:rPr>
        <w:t xml:space="preserve"> Company, Antrim, UK,1996).</w:t>
      </w:r>
    </w:p>
    <w:p w:rsidR="00C351C5" w:rsidRDefault="00444D44">
      <w:pPr>
        <w:numPr>
          <w:ilvl w:val="0"/>
          <w:numId w:val="3"/>
        </w:numPr>
        <w:spacing w:after="1" w:line="252" w:lineRule="auto"/>
        <w:ind w:right="-14" w:hanging="360"/>
      </w:pPr>
      <w:proofErr w:type="spellStart"/>
      <w:r>
        <w:rPr>
          <w:sz w:val="16"/>
        </w:rPr>
        <w:t>Fossati</w:t>
      </w:r>
      <w:proofErr w:type="spellEnd"/>
      <w:r>
        <w:rPr>
          <w:sz w:val="16"/>
        </w:rPr>
        <w:t xml:space="preserve"> P, </w:t>
      </w:r>
      <w:proofErr w:type="spellStart"/>
      <w:r>
        <w:rPr>
          <w:sz w:val="16"/>
        </w:rPr>
        <w:t>Prencipe</w:t>
      </w:r>
      <w:proofErr w:type="spellEnd"/>
      <w:r>
        <w:rPr>
          <w:sz w:val="16"/>
        </w:rPr>
        <w:t xml:space="preserve"> L. Serum triglyceride determined </w:t>
      </w:r>
      <w:proofErr w:type="spellStart"/>
      <w:r>
        <w:rPr>
          <w:sz w:val="16"/>
        </w:rPr>
        <w:t>colorimetrically</w:t>
      </w:r>
      <w:proofErr w:type="spellEnd"/>
      <w:r>
        <w:rPr>
          <w:sz w:val="16"/>
        </w:rPr>
        <w:t xml:space="preserve"> with an enzyme that produces hydrogen peroxide. </w:t>
      </w:r>
      <w:proofErr w:type="spellStart"/>
      <w:r>
        <w:rPr>
          <w:sz w:val="16"/>
        </w:rPr>
        <w:t>Clin</w:t>
      </w:r>
      <w:proofErr w:type="spellEnd"/>
      <w:r>
        <w:rPr>
          <w:sz w:val="16"/>
        </w:rPr>
        <w:t xml:space="preserve"> </w:t>
      </w:r>
      <w:proofErr w:type="spellStart"/>
      <w:r>
        <w:rPr>
          <w:sz w:val="16"/>
        </w:rPr>
        <w:t>Chem</w:t>
      </w:r>
      <w:proofErr w:type="spellEnd"/>
      <w:r>
        <w:rPr>
          <w:sz w:val="16"/>
        </w:rPr>
        <w:t xml:space="preserve"> 1982; 2077-80.</w:t>
      </w:r>
    </w:p>
    <w:p w:rsidR="00C351C5" w:rsidRDefault="00444D44">
      <w:pPr>
        <w:numPr>
          <w:ilvl w:val="0"/>
          <w:numId w:val="3"/>
        </w:numPr>
        <w:spacing w:after="1" w:line="252" w:lineRule="auto"/>
        <w:ind w:right="-14" w:hanging="360"/>
      </w:pPr>
      <w:proofErr w:type="spellStart"/>
      <w:r>
        <w:rPr>
          <w:sz w:val="16"/>
        </w:rPr>
        <w:t>Friedwald</w:t>
      </w:r>
      <w:proofErr w:type="spellEnd"/>
      <w:r>
        <w:rPr>
          <w:sz w:val="16"/>
        </w:rPr>
        <w:t xml:space="preserve"> </w:t>
      </w:r>
      <w:proofErr w:type="spellStart"/>
      <w:r>
        <w:rPr>
          <w:sz w:val="16"/>
        </w:rPr>
        <w:t>Wl</w:t>
      </w:r>
      <w:proofErr w:type="spellEnd"/>
      <w:r>
        <w:rPr>
          <w:sz w:val="16"/>
        </w:rPr>
        <w:t xml:space="preserve">, et al. Total and </w:t>
      </w:r>
      <w:proofErr w:type="spellStart"/>
      <w:r>
        <w:rPr>
          <w:sz w:val="16"/>
        </w:rPr>
        <w:t>HDLcholesterol</w:t>
      </w:r>
      <w:proofErr w:type="spellEnd"/>
      <w:r>
        <w:rPr>
          <w:sz w:val="16"/>
        </w:rPr>
        <w:t xml:space="preserve">. In: </w:t>
      </w:r>
      <w:proofErr w:type="spellStart"/>
      <w:r>
        <w:rPr>
          <w:sz w:val="16"/>
        </w:rPr>
        <w:t>Rendox</w:t>
      </w:r>
      <w:proofErr w:type="spellEnd"/>
      <w:r>
        <w:rPr>
          <w:sz w:val="16"/>
        </w:rPr>
        <w:t xml:space="preserve"> </w:t>
      </w:r>
      <w:proofErr w:type="spellStart"/>
      <w:r>
        <w:rPr>
          <w:sz w:val="16"/>
        </w:rPr>
        <w:t>mannual</w:t>
      </w:r>
      <w:proofErr w:type="spellEnd"/>
      <w:r>
        <w:rPr>
          <w:sz w:val="16"/>
        </w:rPr>
        <w:t xml:space="preserve"> methods. Edition IV. </w:t>
      </w:r>
      <w:proofErr w:type="spellStart"/>
      <w:r>
        <w:rPr>
          <w:sz w:val="16"/>
        </w:rPr>
        <w:t>Randox</w:t>
      </w:r>
      <w:proofErr w:type="spellEnd"/>
      <w:r>
        <w:rPr>
          <w:sz w:val="16"/>
        </w:rPr>
        <w:t xml:space="preserve"> Laboratories Ltd. A</w:t>
      </w:r>
      <w:r>
        <w:rPr>
          <w:sz w:val="16"/>
        </w:rPr>
        <w:t xml:space="preserve">rdmore, Co. </w:t>
      </w:r>
      <w:proofErr w:type="spellStart"/>
      <w:r>
        <w:rPr>
          <w:sz w:val="16"/>
        </w:rPr>
        <w:t>Amtron</w:t>
      </w:r>
      <w:proofErr w:type="spellEnd"/>
      <w:r>
        <w:rPr>
          <w:sz w:val="16"/>
        </w:rPr>
        <w:t xml:space="preserve">, </w:t>
      </w:r>
      <w:proofErr w:type="spellStart"/>
      <w:r>
        <w:rPr>
          <w:sz w:val="16"/>
        </w:rPr>
        <w:t>Uk</w:t>
      </w:r>
      <w:proofErr w:type="spellEnd"/>
      <w:r>
        <w:rPr>
          <w:sz w:val="16"/>
        </w:rPr>
        <w:t xml:space="preserve"> 1996; pp 81.</w:t>
      </w:r>
    </w:p>
    <w:p w:rsidR="00C351C5" w:rsidRDefault="00444D44">
      <w:pPr>
        <w:numPr>
          <w:ilvl w:val="0"/>
          <w:numId w:val="3"/>
        </w:numPr>
        <w:spacing w:after="1" w:line="252" w:lineRule="auto"/>
        <w:ind w:right="-14" w:hanging="360"/>
      </w:pPr>
      <w:r>
        <w:rPr>
          <w:sz w:val="16"/>
        </w:rPr>
        <w:t xml:space="preserve">Massie BM, Amidon TM. Heart. In: Current medical diagnosis and treatment (eds. Lawrence M, </w:t>
      </w:r>
      <w:proofErr w:type="spellStart"/>
      <w:r>
        <w:rPr>
          <w:sz w:val="16"/>
        </w:rPr>
        <w:t>Tiemey</w:t>
      </w:r>
      <w:proofErr w:type="spellEnd"/>
      <w:r>
        <w:rPr>
          <w:sz w:val="16"/>
        </w:rPr>
        <w:t xml:space="preserve">, Jr. Stephen J. McPhee, </w:t>
      </w:r>
      <w:proofErr w:type="spellStart"/>
      <w:r>
        <w:rPr>
          <w:sz w:val="16"/>
        </w:rPr>
        <w:t>Maxime</w:t>
      </w:r>
      <w:proofErr w:type="spellEnd"/>
      <w:r>
        <w:rPr>
          <w:sz w:val="16"/>
        </w:rPr>
        <w:t xml:space="preserve"> A). </w:t>
      </w:r>
      <w:proofErr w:type="spellStart"/>
      <w:r>
        <w:rPr>
          <w:sz w:val="16"/>
        </w:rPr>
        <w:t>Papadakis</w:t>
      </w:r>
      <w:proofErr w:type="spellEnd"/>
      <w:r>
        <w:rPr>
          <w:sz w:val="16"/>
        </w:rPr>
        <w:t>, 39</w:t>
      </w:r>
      <w:r>
        <w:rPr>
          <w:sz w:val="14"/>
          <w:vertAlign w:val="superscript"/>
        </w:rPr>
        <w:t>th</w:t>
      </w:r>
      <w:r>
        <w:rPr>
          <w:sz w:val="16"/>
        </w:rPr>
        <w:t xml:space="preserve"> edition. 2000 published by McGraw- Hill Companies, United States.</w:t>
      </w:r>
    </w:p>
    <w:p w:rsidR="00C351C5" w:rsidRDefault="00444D44">
      <w:pPr>
        <w:numPr>
          <w:ilvl w:val="0"/>
          <w:numId w:val="3"/>
        </w:numPr>
        <w:spacing w:after="1" w:line="252" w:lineRule="auto"/>
        <w:ind w:right="-14" w:hanging="360"/>
      </w:pPr>
      <w:proofErr w:type="spellStart"/>
      <w:r>
        <w:rPr>
          <w:sz w:val="16"/>
        </w:rPr>
        <w:t>Gey</w:t>
      </w:r>
      <w:proofErr w:type="spellEnd"/>
      <w:r>
        <w:rPr>
          <w:sz w:val="16"/>
        </w:rPr>
        <w:t xml:space="preserve"> K</w:t>
      </w:r>
      <w:r>
        <w:rPr>
          <w:sz w:val="16"/>
        </w:rPr>
        <w:t xml:space="preserve">F, </w:t>
      </w:r>
      <w:proofErr w:type="spellStart"/>
      <w:r>
        <w:rPr>
          <w:sz w:val="16"/>
        </w:rPr>
        <w:t>puska</w:t>
      </w:r>
      <w:proofErr w:type="spellEnd"/>
      <w:r>
        <w:rPr>
          <w:sz w:val="16"/>
        </w:rPr>
        <w:t xml:space="preserve"> P, Jordan P, Moser </w:t>
      </w:r>
      <w:proofErr w:type="spellStart"/>
      <w:r>
        <w:rPr>
          <w:sz w:val="16"/>
        </w:rPr>
        <w:t>Uk</w:t>
      </w:r>
      <w:proofErr w:type="spellEnd"/>
      <w:r>
        <w:rPr>
          <w:sz w:val="16"/>
        </w:rPr>
        <w:t xml:space="preserve">. Inverse correlation between plasma vitamin and mortality from ischemic heart disease in cross- cultural epidemiology. Am J   </w:t>
      </w:r>
      <w:proofErr w:type="spellStart"/>
      <w:r>
        <w:rPr>
          <w:sz w:val="16"/>
        </w:rPr>
        <w:t>Clin</w:t>
      </w:r>
      <w:proofErr w:type="spellEnd"/>
      <w:r>
        <w:rPr>
          <w:sz w:val="16"/>
        </w:rPr>
        <w:t xml:space="preserve"> </w:t>
      </w:r>
      <w:proofErr w:type="spellStart"/>
      <w:r>
        <w:rPr>
          <w:sz w:val="16"/>
        </w:rPr>
        <w:t>Nutr</w:t>
      </w:r>
      <w:proofErr w:type="spellEnd"/>
      <w:r>
        <w:rPr>
          <w:sz w:val="16"/>
        </w:rPr>
        <w:t xml:space="preserve"> 1991; 53: 326S-334S.</w:t>
      </w:r>
    </w:p>
    <w:p w:rsidR="00C351C5" w:rsidRDefault="00444D44">
      <w:pPr>
        <w:numPr>
          <w:ilvl w:val="0"/>
          <w:numId w:val="3"/>
        </w:numPr>
        <w:spacing w:after="1" w:line="252" w:lineRule="auto"/>
        <w:ind w:right="-14" w:hanging="360"/>
      </w:pPr>
      <w:proofErr w:type="spellStart"/>
      <w:r>
        <w:rPr>
          <w:sz w:val="16"/>
        </w:rPr>
        <w:t>Hulqvist</w:t>
      </w:r>
      <w:proofErr w:type="spellEnd"/>
      <w:r>
        <w:rPr>
          <w:sz w:val="16"/>
        </w:rPr>
        <w:t xml:space="preserve"> M, </w:t>
      </w:r>
      <w:proofErr w:type="spellStart"/>
      <w:r>
        <w:rPr>
          <w:sz w:val="16"/>
        </w:rPr>
        <w:t>Hegbrant</w:t>
      </w:r>
      <w:proofErr w:type="spellEnd"/>
      <w:r>
        <w:rPr>
          <w:sz w:val="16"/>
        </w:rPr>
        <w:t xml:space="preserve"> J, </w:t>
      </w:r>
      <w:proofErr w:type="spellStart"/>
      <w:r>
        <w:rPr>
          <w:sz w:val="16"/>
        </w:rPr>
        <w:t>Thorell</w:t>
      </w:r>
      <w:proofErr w:type="spellEnd"/>
      <w:r>
        <w:rPr>
          <w:sz w:val="16"/>
        </w:rPr>
        <w:t xml:space="preserve"> CN, </w:t>
      </w:r>
      <w:proofErr w:type="spellStart"/>
      <w:r>
        <w:rPr>
          <w:sz w:val="16"/>
        </w:rPr>
        <w:t>Lindholm</w:t>
      </w:r>
      <w:proofErr w:type="spellEnd"/>
      <w:r>
        <w:rPr>
          <w:sz w:val="16"/>
        </w:rPr>
        <w:t xml:space="preserve"> T, Nilsson P, Linden T,</w:t>
      </w:r>
      <w:r>
        <w:rPr>
          <w:sz w:val="16"/>
        </w:rPr>
        <w:t xml:space="preserve"> </w:t>
      </w:r>
      <w:proofErr w:type="spellStart"/>
      <w:r>
        <w:rPr>
          <w:sz w:val="16"/>
        </w:rPr>
        <w:t>Bengtsso</w:t>
      </w:r>
      <w:proofErr w:type="spellEnd"/>
      <w:r>
        <w:rPr>
          <w:sz w:val="16"/>
        </w:rPr>
        <w:t xml:space="preserve"> UH. Plasma concentration of vitamin C, vitamin E and/ or </w:t>
      </w:r>
      <w:proofErr w:type="spellStart"/>
      <w:r>
        <w:rPr>
          <w:sz w:val="16"/>
        </w:rPr>
        <w:t>malondialdehyde</w:t>
      </w:r>
      <w:proofErr w:type="spellEnd"/>
      <w:r>
        <w:rPr>
          <w:sz w:val="16"/>
        </w:rPr>
        <w:t xml:space="preserve"> as</w:t>
      </w:r>
    </w:p>
    <w:p w:rsidR="00C351C5" w:rsidRDefault="00444D44">
      <w:pPr>
        <w:spacing w:after="0" w:line="259" w:lineRule="auto"/>
        <w:ind w:left="5" w:firstLine="0"/>
        <w:jc w:val="left"/>
      </w:pPr>
      <w:r>
        <w:rPr>
          <w:rFonts w:ascii="Calibri" w:eastAsia="Calibri" w:hAnsi="Calibri" w:cs="Calibri"/>
          <w:noProof/>
          <w:color w:val="000000"/>
          <w:sz w:val="22"/>
        </w:rPr>
        <mc:AlternateContent>
          <mc:Choice Requires="wpg">
            <w:drawing>
              <wp:inline distT="0" distB="0" distL="0" distR="0">
                <wp:extent cx="2026920" cy="92862"/>
                <wp:effectExtent l="0" t="0" r="0" b="0"/>
                <wp:docPr id="10134" name="Group 10134"/>
                <wp:cNvGraphicFramePr/>
                <a:graphic xmlns:a="http://schemas.openxmlformats.org/drawingml/2006/main">
                  <a:graphicData uri="http://schemas.microsoft.com/office/word/2010/wordprocessingGroup">
                    <wpg:wgp>
                      <wpg:cNvGrpSpPr/>
                      <wpg:grpSpPr>
                        <a:xfrm>
                          <a:off x="0" y="0"/>
                          <a:ext cx="2026920" cy="92862"/>
                          <a:chOff x="0" y="0"/>
                          <a:chExt cx="2026920" cy="92862"/>
                        </a:xfrm>
                      </wpg:grpSpPr>
                      <wps:wsp>
                        <wps:cNvPr id="734" name="Shape 734"/>
                        <wps:cNvSpPr/>
                        <wps:spPr>
                          <a:xfrm>
                            <a:off x="0" y="39268"/>
                            <a:ext cx="707136" cy="0"/>
                          </a:xfrm>
                          <a:custGeom>
                            <a:avLst/>
                            <a:gdLst/>
                            <a:ahLst/>
                            <a:cxnLst/>
                            <a:rect l="0" t="0" r="0" b="0"/>
                            <a:pathLst>
                              <a:path w="707136">
                                <a:moveTo>
                                  <a:pt x="0" y="0"/>
                                </a:moveTo>
                                <a:lnTo>
                                  <a:pt x="707136" y="0"/>
                                </a:lnTo>
                              </a:path>
                            </a:pathLst>
                          </a:custGeom>
                          <a:ln w="24384" cap="flat">
                            <a:miter lim="127000"/>
                          </a:ln>
                        </wps:spPr>
                        <wps:style>
                          <a:lnRef idx="1">
                            <a:srgbClr val="221F1F"/>
                          </a:lnRef>
                          <a:fillRef idx="0">
                            <a:srgbClr val="000000">
                              <a:alpha val="0"/>
                            </a:srgbClr>
                          </a:fillRef>
                          <a:effectRef idx="0">
                            <a:scrgbClr r="0" g="0" b="0"/>
                          </a:effectRef>
                          <a:fontRef idx="none"/>
                        </wps:style>
                        <wps:bodyPr/>
                      </wps:wsp>
                      <wps:wsp>
                        <wps:cNvPr id="735" name="Shape 735"/>
                        <wps:cNvSpPr/>
                        <wps:spPr>
                          <a:xfrm>
                            <a:off x="1319784" y="39268"/>
                            <a:ext cx="707136" cy="0"/>
                          </a:xfrm>
                          <a:custGeom>
                            <a:avLst/>
                            <a:gdLst/>
                            <a:ahLst/>
                            <a:cxnLst/>
                            <a:rect l="0" t="0" r="0" b="0"/>
                            <a:pathLst>
                              <a:path w="707136">
                                <a:moveTo>
                                  <a:pt x="0" y="0"/>
                                </a:moveTo>
                                <a:lnTo>
                                  <a:pt x="707136" y="0"/>
                                </a:lnTo>
                              </a:path>
                            </a:pathLst>
                          </a:custGeom>
                          <a:ln w="24384" cap="flat">
                            <a:miter lim="127000"/>
                          </a:ln>
                        </wps:spPr>
                        <wps:style>
                          <a:lnRef idx="1">
                            <a:srgbClr val="221F1F"/>
                          </a:lnRef>
                          <a:fillRef idx="0">
                            <a:srgbClr val="000000">
                              <a:alpha val="0"/>
                            </a:srgbClr>
                          </a:fillRef>
                          <a:effectRef idx="0">
                            <a:scrgbClr r="0" g="0" b="0"/>
                          </a:effectRef>
                          <a:fontRef idx="none"/>
                        </wps:style>
                        <wps:bodyPr/>
                      </wps:wsp>
                      <wps:wsp>
                        <wps:cNvPr id="736" name="Shape 736"/>
                        <wps:cNvSpPr/>
                        <wps:spPr>
                          <a:xfrm>
                            <a:off x="957288" y="0"/>
                            <a:ext cx="92850" cy="92862"/>
                          </a:xfrm>
                          <a:custGeom>
                            <a:avLst/>
                            <a:gdLst/>
                            <a:ahLst/>
                            <a:cxnLst/>
                            <a:rect l="0" t="0" r="0" b="0"/>
                            <a:pathLst>
                              <a:path w="92850" h="92862">
                                <a:moveTo>
                                  <a:pt x="46431" y="0"/>
                                </a:moveTo>
                                <a:lnTo>
                                  <a:pt x="92850" y="46431"/>
                                </a:lnTo>
                                <a:lnTo>
                                  <a:pt x="46418" y="92862"/>
                                </a:lnTo>
                                <a:lnTo>
                                  <a:pt x="0" y="46431"/>
                                </a:lnTo>
                                <a:lnTo>
                                  <a:pt x="46431" y="0"/>
                                </a:ln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737" name="Shape 737"/>
                        <wps:cNvSpPr/>
                        <wps:spPr>
                          <a:xfrm>
                            <a:off x="957288" y="0"/>
                            <a:ext cx="92850" cy="92862"/>
                          </a:xfrm>
                          <a:custGeom>
                            <a:avLst/>
                            <a:gdLst/>
                            <a:ahLst/>
                            <a:cxnLst/>
                            <a:rect l="0" t="0" r="0" b="0"/>
                            <a:pathLst>
                              <a:path w="92850" h="92862">
                                <a:moveTo>
                                  <a:pt x="0" y="46431"/>
                                </a:moveTo>
                                <a:lnTo>
                                  <a:pt x="46431" y="0"/>
                                </a:lnTo>
                                <a:lnTo>
                                  <a:pt x="92850" y="46431"/>
                                </a:lnTo>
                                <a:lnTo>
                                  <a:pt x="46418" y="92862"/>
                                </a:lnTo>
                                <a:close/>
                              </a:path>
                            </a:pathLst>
                          </a:custGeom>
                          <a:ln w="6096" cap="flat">
                            <a:miter lim="12700000"/>
                          </a:ln>
                        </wps:spPr>
                        <wps:style>
                          <a:lnRef idx="1">
                            <a:srgbClr val="221F1F"/>
                          </a:lnRef>
                          <a:fillRef idx="0">
                            <a:srgbClr val="000000">
                              <a:alpha val="0"/>
                            </a:srgbClr>
                          </a:fillRef>
                          <a:effectRef idx="0">
                            <a:scrgbClr r="0" g="0" b="0"/>
                          </a:effectRef>
                          <a:fontRef idx="none"/>
                        </wps:style>
                        <wps:bodyPr/>
                      </wps:wsp>
                      <wps:wsp>
                        <wps:cNvPr id="738" name="Shape 738"/>
                        <wps:cNvSpPr/>
                        <wps:spPr>
                          <a:xfrm>
                            <a:off x="1146429" y="20218"/>
                            <a:ext cx="40259" cy="40259"/>
                          </a:xfrm>
                          <a:custGeom>
                            <a:avLst/>
                            <a:gdLst/>
                            <a:ahLst/>
                            <a:cxnLst/>
                            <a:rect l="0" t="0" r="0" b="0"/>
                            <a:pathLst>
                              <a:path w="40259" h="40259">
                                <a:moveTo>
                                  <a:pt x="20129" y="0"/>
                                </a:moveTo>
                                <a:cubicBezTo>
                                  <a:pt x="25692" y="0"/>
                                  <a:pt x="30429" y="1968"/>
                                  <a:pt x="34366" y="5893"/>
                                </a:cubicBezTo>
                                <a:cubicBezTo>
                                  <a:pt x="38291" y="9830"/>
                                  <a:pt x="40259" y="14567"/>
                                  <a:pt x="40259" y="20130"/>
                                </a:cubicBezTo>
                                <a:cubicBezTo>
                                  <a:pt x="40259" y="25692"/>
                                  <a:pt x="38291" y="30429"/>
                                  <a:pt x="34366" y="34366"/>
                                </a:cubicBezTo>
                                <a:cubicBezTo>
                                  <a:pt x="30429" y="38291"/>
                                  <a:pt x="25692" y="40259"/>
                                  <a:pt x="20129" y="40259"/>
                                </a:cubicBezTo>
                                <a:cubicBezTo>
                                  <a:pt x="14567" y="40259"/>
                                  <a:pt x="9830" y="38291"/>
                                  <a:pt x="5893" y="34366"/>
                                </a:cubicBezTo>
                                <a:cubicBezTo>
                                  <a:pt x="1968" y="30429"/>
                                  <a:pt x="0" y="25692"/>
                                  <a:pt x="0" y="20130"/>
                                </a:cubicBezTo>
                                <a:cubicBezTo>
                                  <a:pt x="0" y="14567"/>
                                  <a:pt x="1968" y="9830"/>
                                  <a:pt x="5893" y="5893"/>
                                </a:cubicBezTo>
                                <a:cubicBezTo>
                                  <a:pt x="9830" y="1968"/>
                                  <a:pt x="14567" y="0"/>
                                  <a:pt x="20129" y="0"/>
                                </a:cubicBezTo>
                                <a:close/>
                              </a:path>
                            </a:pathLst>
                          </a:custGeom>
                          <a:ln w="6096" cap="flat">
                            <a:round/>
                          </a:ln>
                        </wps:spPr>
                        <wps:style>
                          <a:lnRef idx="1">
                            <a:srgbClr val="221F1F"/>
                          </a:lnRef>
                          <a:fillRef idx="1">
                            <a:srgbClr val="221F1F"/>
                          </a:fillRef>
                          <a:effectRef idx="0">
                            <a:scrgbClr r="0" g="0" b="0"/>
                          </a:effectRef>
                          <a:fontRef idx="none"/>
                        </wps:style>
                        <wps:bodyPr/>
                      </wps:wsp>
                      <wps:wsp>
                        <wps:cNvPr id="739" name="Shape 739"/>
                        <wps:cNvSpPr/>
                        <wps:spPr>
                          <a:xfrm>
                            <a:off x="816229" y="20218"/>
                            <a:ext cx="40259" cy="40259"/>
                          </a:xfrm>
                          <a:custGeom>
                            <a:avLst/>
                            <a:gdLst/>
                            <a:ahLst/>
                            <a:cxnLst/>
                            <a:rect l="0" t="0" r="0" b="0"/>
                            <a:pathLst>
                              <a:path w="40259" h="40259">
                                <a:moveTo>
                                  <a:pt x="20129" y="0"/>
                                </a:moveTo>
                                <a:cubicBezTo>
                                  <a:pt x="25692" y="0"/>
                                  <a:pt x="30429" y="1968"/>
                                  <a:pt x="34366" y="5893"/>
                                </a:cubicBezTo>
                                <a:cubicBezTo>
                                  <a:pt x="38291" y="9830"/>
                                  <a:pt x="40259" y="14567"/>
                                  <a:pt x="40259" y="20130"/>
                                </a:cubicBezTo>
                                <a:cubicBezTo>
                                  <a:pt x="40259" y="25692"/>
                                  <a:pt x="38291" y="30429"/>
                                  <a:pt x="34366" y="34366"/>
                                </a:cubicBezTo>
                                <a:cubicBezTo>
                                  <a:pt x="30429" y="38291"/>
                                  <a:pt x="25692" y="40259"/>
                                  <a:pt x="20129" y="40259"/>
                                </a:cubicBezTo>
                                <a:cubicBezTo>
                                  <a:pt x="14567" y="40259"/>
                                  <a:pt x="9830" y="38291"/>
                                  <a:pt x="5893" y="34366"/>
                                </a:cubicBezTo>
                                <a:cubicBezTo>
                                  <a:pt x="1968" y="30429"/>
                                  <a:pt x="0" y="25692"/>
                                  <a:pt x="0" y="20130"/>
                                </a:cubicBezTo>
                                <a:cubicBezTo>
                                  <a:pt x="0" y="14567"/>
                                  <a:pt x="1968" y="9830"/>
                                  <a:pt x="5893" y="5893"/>
                                </a:cubicBezTo>
                                <a:cubicBezTo>
                                  <a:pt x="9830" y="1968"/>
                                  <a:pt x="14567" y="0"/>
                                  <a:pt x="20129" y="0"/>
                                </a:cubicBezTo>
                                <a:close/>
                              </a:path>
                            </a:pathLst>
                          </a:custGeom>
                          <a:ln w="6096" cap="flat">
                            <a:round/>
                          </a:ln>
                        </wps:spPr>
                        <wps:style>
                          <a:lnRef idx="1">
                            <a:srgbClr val="221F1F"/>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134" style="width:159.6pt;height:7.31195pt;mso-position-horizontal-relative:char;mso-position-vertical-relative:line" coordsize="20269,928">
                <v:shape id="Shape 734" style="position:absolute;width:7071;height:0;left:0;top:392;" coordsize="707136,0" path="m0,0l707136,0">
                  <v:stroke weight="1.92pt" endcap="flat" joinstyle="miter" miterlimit="10" on="true" color="#221f1f"/>
                  <v:fill on="false" color="#000000" opacity="0"/>
                </v:shape>
                <v:shape id="Shape 735" style="position:absolute;width:7071;height:0;left:13197;top:392;" coordsize="707136,0" path="m0,0l707136,0">
                  <v:stroke weight="1.92pt" endcap="flat" joinstyle="miter" miterlimit="10" on="true" color="#221f1f"/>
                  <v:fill on="false" color="#000000" opacity="0"/>
                </v:shape>
                <v:shape id="Shape 736" style="position:absolute;width:928;height:928;left:9572;top:0;" coordsize="92850,92862" path="m46431,0l92850,46431l46418,92862l0,46431l46431,0x">
                  <v:stroke weight="0pt" endcap="flat" joinstyle="miter" miterlimit="10" on="false" color="#000000" opacity="0"/>
                  <v:fill on="true" color="#221f1f"/>
                </v:shape>
                <v:shape id="Shape 737" style="position:absolute;width:928;height:928;left:9572;top:0;" coordsize="92850,92862" path="m0,46431l46431,0l92850,46431l46418,92862x">
                  <v:stroke weight="0.48pt" endcap="flat" joinstyle="miter" miterlimit="1000" on="true" color="#221f1f"/>
                  <v:fill on="false" color="#000000" opacity="0"/>
                </v:shape>
                <v:shape id="Shape 738" style="position:absolute;width:402;height:402;left:11464;top:202;" coordsize="40259,40259" path="m20129,0c25692,0,30429,1968,34366,5893c38291,9830,40259,14567,40259,20130c40259,25692,38291,30429,34366,34366c30429,38291,25692,40259,20129,40259c14567,40259,9830,38291,5893,34366c1968,30429,0,25692,0,20130c0,14567,1968,9830,5893,5893c9830,1968,14567,0,20129,0x">
                  <v:stroke weight="0.48pt" endcap="flat" joinstyle="round" on="true" color="#221f1f"/>
                  <v:fill on="true" color="#221f1f"/>
                </v:shape>
                <v:shape id="Shape 739" style="position:absolute;width:402;height:402;left:8162;top:202;" coordsize="40259,40259" path="m20129,0c25692,0,30429,1968,34366,5893c38291,9830,40259,14567,40259,20130c40259,25692,38291,30429,34366,34366c30429,38291,25692,40259,20129,40259c14567,40259,9830,38291,5893,34366c1968,30429,0,25692,0,20130c0,14567,1968,9830,5893,5893c9830,1968,14567,0,20129,0x">
                  <v:stroke weight="0.48pt" endcap="flat" joinstyle="round" on="true" color="#221f1f"/>
                  <v:fill on="true" color="#221f1f"/>
                </v:shape>
              </v:group>
            </w:pict>
          </mc:Fallback>
        </mc:AlternateContent>
      </w:r>
    </w:p>
    <w:p w:rsidR="00C351C5" w:rsidRDefault="00444D44">
      <w:pPr>
        <w:spacing w:after="1" w:line="252" w:lineRule="auto"/>
        <w:ind w:left="360" w:right="-14" w:firstLine="0"/>
      </w:pPr>
      <w:r>
        <w:rPr>
          <w:sz w:val="16"/>
        </w:rPr>
        <w:t xml:space="preserve">markers of oxygen free radical production during hemodialysis. </w:t>
      </w:r>
      <w:proofErr w:type="spellStart"/>
      <w:r>
        <w:rPr>
          <w:sz w:val="16"/>
        </w:rPr>
        <w:t>Clin</w:t>
      </w:r>
      <w:proofErr w:type="spellEnd"/>
      <w:r>
        <w:rPr>
          <w:sz w:val="16"/>
        </w:rPr>
        <w:t xml:space="preserve"> </w:t>
      </w:r>
      <w:proofErr w:type="spellStart"/>
      <w:r>
        <w:rPr>
          <w:sz w:val="16"/>
        </w:rPr>
        <w:t>Nephrol</w:t>
      </w:r>
      <w:proofErr w:type="spellEnd"/>
      <w:r>
        <w:rPr>
          <w:sz w:val="16"/>
        </w:rPr>
        <w:t xml:space="preserve"> 1997; 47: 37-46.</w:t>
      </w:r>
    </w:p>
    <w:p w:rsidR="00C351C5" w:rsidRDefault="00444D44">
      <w:pPr>
        <w:numPr>
          <w:ilvl w:val="0"/>
          <w:numId w:val="3"/>
        </w:numPr>
        <w:spacing w:after="1" w:line="252" w:lineRule="auto"/>
        <w:ind w:right="-14" w:hanging="360"/>
      </w:pPr>
      <w:r>
        <w:rPr>
          <w:sz w:val="16"/>
        </w:rPr>
        <w:t xml:space="preserve">Ma KW, Greene EL, </w:t>
      </w:r>
      <w:proofErr w:type="spellStart"/>
      <w:r>
        <w:rPr>
          <w:sz w:val="16"/>
        </w:rPr>
        <w:t>Raij</w:t>
      </w:r>
      <w:proofErr w:type="spellEnd"/>
      <w:r>
        <w:rPr>
          <w:sz w:val="16"/>
        </w:rPr>
        <w:t xml:space="preserve"> L. Cardiovascular risk factors in chronic renal fail</w:t>
      </w:r>
      <w:r>
        <w:rPr>
          <w:sz w:val="16"/>
        </w:rPr>
        <w:t xml:space="preserve">ure </w:t>
      </w:r>
      <w:proofErr w:type="spellStart"/>
      <w:r>
        <w:rPr>
          <w:sz w:val="16"/>
        </w:rPr>
        <w:t>andhemodialysis</w:t>
      </w:r>
      <w:proofErr w:type="spellEnd"/>
      <w:r>
        <w:rPr>
          <w:sz w:val="16"/>
        </w:rPr>
        <w:t xml:space="preserve"> populations. Am J Kid Dis 1992; </w:t>
      </w:r>
      <w:proofErr w:type="spellStart"/>
      <w:r>
        <w:rPr>
          <w:sz w:val="16"/>
        </w:rPr>
        <w:t>XlX</w:t>
      </w:r>
      <w:proofErr w:type="spellEnd"/>
      <w:r>
        <w:rPr>
          <w:sz w:val="16"/>
        </w:rPr>
        <w:t>: 505-13.</w:t>
      </w:r>
    </w:p>
    <w:p w:rsidR="00C351C5" w:rsidRDefault="00444D44">
      <w:pPr>
        <w:numPr>
          <w:ilvl w:val="0"/>
          <w:numId w:val="3"/>
        </w:numPr>
        <w:spacing w:after="1" w:line="252" w:lineRule="auto"/>
        <w:ind w:right="-14" w:hanging="360"/>
      </w:pPr>
      <w:r>
        <w:rPr>
          <w:sz w:val="16"/>
        </w:rPr>
        <w:lastRenderedPageBreak/>
        <w:t xml:space="preserve">Jackson P, </w:t>
      </w:r>
      <w:proofErr w:type="spellStart"/>
      <w:r>
        <w:rPr>
          <w:sz w:val="16"/>
        </w:rPr>
        <w:t>Loughrey</w:t>
      </w:r>
      <w:proofErr w:type="spellEnd"/>
      <w:r>
        <w:rPr>
          <w:sz w:val="16"/>
        </w:rPr>
        <w:t xml:space="preserve"> CM, </w:t>
      </w:r>
      <w:proofErr w:type="spellStart"/>
      <w:r>
        <w:rPr>
          <w:sz w:val="16"/>
        </w:rPr>
        <w:t>Lightbody</w:t>
      </w:r>
      <w:proofErr w:type="spellEnd"/>
      <w:r>
        <w:rPr>
          <w:sz w:val="16"/>
        </w:rPr>
        <w:t xml:space="preserve"> JH, McNamee PT, Young IS. Effect of hemodialysis on total anti-oxidant capacity and serum anti-oxidants in patients with chronic renal failure. </w:t>
      </w:r>
      <w:proofErr w:type="spellStart"/>
      <w:r>
        <w:rPr>
          <w:sz w:val="16"/>
        </w:rPr>
        <w:t>Clin</w:t>
      </w:r>
      <w:proofErr w:type="spellEnd"/>
      <w:r>
        <w:rPr>
          <w:sz w:val="16"/>
        </w:rPr>
        <w:t xml:space="preserve"> </w:t>
      </w:r>
      <w:proofErr w:type="spellStart"/>
      <w:r>
        <w:rPr>
          <w:sz w:val="16"/>
        </w:rPr>
        <w:t>Chem</w:t>
      </w:r>
      <w:proofErr w:type="spellEnd"/>
      <w:r>
        <w:rPr>
          <w:sz w:val="16"/>
        </w:rPr>
        <w:t xml:space="preserve"> 199</w:t>
      </w:r>
      <w:r>
        <w:rPr>
          <w:sz w:val="16"/>
        </w:rPr>
        <w:t>5; 41:1135-38.</w:t>
      </w:r>
    </w:p>
    <w:p w:rsidR="00C351C5" w:rsidRDefault="00444D44">
      <w:pPr>
        <w:numPr>
          <w:ilvl w:val="0"/>
          <w:numId w:val="3"/>
        </w:numPr>
        <w:spacing w:after="1" w:line="252" w:lineRule="auto"/>
        <w:ind w:right="-14" w:hanging="360"/>
      </w:pPr>
      <w:proofErr w:type="spellStart"/>
      <w:r>
        <w:rPr>
          <w:sz w:val="16"/>
        </w:rPr>
        <w:t>Riemersma</w:t>
      </w:r>
      <w:proofErr w:type="spellEnd"/>
      <w:r>
        <w:rPr>
          <w:sz w:val="16"/>
        </w:rPr>
        <w:t xml:space="preserve"> RA, Wood DA, Macintyre CCA, Elton RA, </w:t>
      </w:r>
      <w:proofErr w:type="spellStart"/>
      <w:r>
        <w:rPr>
          <w:sz w:val="16"/>
        </w:rPr>
        <w:t>Gey</w:t>
      </w:r>
      <w:proofErr w:type="spellEnd"/>
      <w:r>
        <w:rPr>
          <w:sz w:val="16"/>
        </w:rPr>
        <w:t xml:space="preserve"> KF, </w:t>
      </w:r>
      <w:proofErr w:type="spellStart"/>
      <w:r>
        <w:rPr>
          <w:sz w:val="16"/>
        </w:rPr>
        <w:t>OLver</w:t>
      </w:r>
      <w:proofErr w:type="spellEnd"/>
      <w:r>
        <w:rPr>
          <w:sz w:val="16"/>
        </w:rPr>
        <w:t xml:space="preserve"> </w:t>
      </w:r>
      <w:proofErr w:type="spellStart"/>
      <w:proofErr w:type="gramStart"/>
      <w:r>
        <w:rPr>
          <w:sz w:val="16"/>
        </w:rPr>
        <w:t>MF.Risk</w:t>
      </w:r>
      <w:proofErr w:type="spellEnd"/>
      <w:proofErr w:type="gramEnd"/>
      <w:r>
        <w:rPr>
          <w:sz w:val="16"/>
        </w:rPr>
        <w:t xml:space="preserve"> of angina pectoris and plasma concentrations of Vitamins A, C, and E and carotene Lancet 1991; 337: 1-5.</w:t>
      </w:r>
    </w:p>
    <w:sectPr w:rsidR="00C351C5">
      <w:type w:val="continuous"/>
      <w:pgSz w:w="11900" w:h="16840"/>
      <w:pgMar w:top="1440" w:right="909" w:bottom="1440" w:left="910" w:header="720" w:footer="720" w:gutter="0"/>
      <w:cols w:num="3" w:space="23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D44" w:rsidRDefault="00444D44">
      <w:pPr>
        <w:spacing w:after="0" w:line="240" w:lineRule="auto"/>
      </w:pPr>
      <w:r>
        <w:separator/>
      </w:r>
    </w:p>
  </w:endnote>
  <w:endnote w:type="continuationSeparator" w:id="0">
    <w:p w:rsidR="00444D44" w:rsidRDefault="0044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61" w:tblpY="15378"/>
      <w:tblOverlap w:val="never"/>
      <w:tblW w:w="370" w:type="dxa"/>
      <w:tblInd w:w="0" w:type="dxa"/>
      <w:tblCellMar>
        <w:top w:w="10" w:type="dxa"/>
        <w:left w:w="98" w:type="dxa"/>
        <w:bottom w:w="0" w:type="dxa"/>
        <w:right w:w="85" w:type="dxa"/>
      </w:tblCellMar>
      <w:tblLook w:val="04A0" w:firstRow="1" w:lastRow="0" w:firstColumn="1" w:lastColumn="0" w:noHBand="0" w:noVBand="1"/>
    </w:tblPr>
    <w:tblGrid>
      <w:gridCol w:w="370"/>
    </w:tblGrid>
    <w:tr w:rsidR="00C351C5">
      <w:trPr>
        <w:trHeight w:val="235"/>
      </w:trPr>
      <w:tc>
        <w:tcPr>
          <w:tcW w:w="370" w:type="dxa"/>
          <w:tcBorders>
            <w:top w:val="single" w:sz="4" w:space="0" w:color="221F1F"/>
            <w:left w:val="single" w:sz="4" w:space="0" w:color="221F1F"/>
            <w:bottom w:val="single" w:sz="4" w:space="0" w:color="221F1F"/>
            <w:right w:val="single" w:sz="4" w:space="0" w:color="221F1F"/>
          </w:tcBorders>
          <w:shd w:val="clear" w:color="auto" w:fill="221F1F"/>
        </w:tcPr>
        <w:p w:rsidR="00C351C5" w:rsidRDefault="00444D44">
          <w:pPr>
            <w:spacing w:after="0" w:line="259" w:lineRule="auto"/>
            <w:ind w:left="0" w:firstLine="0"/>
            <w:jc w:val="left"/>
          </w:pPr>
          <w:r>
            <w:fldChar w:fldCharType="begin"/>
          </w:r>
          <w:r>
            <w:instrText xml:space="preserve"> PAGE   \* MERGEFORMAT </w:instrText>
          </w:r>
          <w:r>
            <w:fldChar w:fldCharType="separate"/>
          </w:r>
          <w:r>
            <w:rPr>
              <w:b/>
              <w:color w:val="FFFFFF"/>
            </w:rPr>
            <w:t>62</w:t>
          </w:r>
          <w:r>
            <w:rPr>
              <w:b/>
              <w:color w:val="FFFFFF"/>
            </w:rPr>
            <w:fldChar w:fldCharType="end"/>
          </w:r>
        </w:p>
      </w:tc>
    </w:tr>
  </w:tbl>
  <w:p w:rsidR="00C351C5" w:rsidRDefault="00444D44">
    <w:pPr>
      <w:spacing w:after="0" w:line="259" w:lineRule="auto"/>
      <w:ind w:left="-3176" w:right="4859"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577850</wp:posOffset>
              </wp:positionH>
              <wp:positionV relativeFrom="page">
                <wp:posOffset>9687052</wp:posOffset>
              </wp:positionV>
              <wp:extent cx="6400800" cy="6096"/>
              <wp:effectExtent l="0" t="0" r="0" b="0"/>
              <wp:wrapSquare wrapText="bothSides"/>
              <wp:docPr id="15079" name="Group 15079"/>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15080" name="Shape 15080"/>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79" style="width:504pt;height:0.48pt;position:absolute;mso-position-horizontal-relative:page;mso-position-horizontal:absolute;margin-left:45.5pt;mso-position-vertical-relative:page;margin-top:762.76pt;" coordsize="64008,60">
              <v:shape id="Shape 15080" style="position:absolute;width:64008;height:0;left:0;top:0;" coordsize="6400800,0" path="m0,0l6400800,0">
                <v:stroke weight="0.48pt" endcap="flat" joinstyle="miter" miterlimit="10" on="true" color="#221f1f"/>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61" w:tblpY="15378"/>
      <w:tblOverlap w:val="never"/>
      <w:tblW w:w="370" w:type="dxa"/>
      <w:tblInd w:w="0" w:type="dxa"/>
      <w:tblCellMar>
        <w:top w:w="10" w:type="dxa"/>
        <w:left w:w="98" w:type="dxa"/>
        <w:bottom w:w="0" w:type="dxa"/>
        <w:right w:w="85" w:type="dxa"/>
      </w:tblCellMar>
      <w:tblLook w:val="04A0" w:firstRow="1" w:lastRow="0" w:firstColumn="1" w:lastColumn="0" w:noHBand="0" w:noVBand="1"/>
    </w:tblPr>
    <w:tblGrid>
      <w:gridCol w:w="370"/>
    </w:tblGrid>
    <w:tr w:rsidR="00C351C5">
      <w:trPr>
        <w:trHeight w:val="235"/>
      </w:trPr>
      <w:tc>
        <w:tcPr>
          <w:tcW w:w="370" w:type="dxa"/>
          <w:tcBorders>
            <w:top w:val="single" w:sz="4" w:space="0" w:color="221F1F"/>
            <w:left w:val="single" w:sz="4" w:space="0" w:color="221F1F"/>
            <w:bottom w:val="single" w:sz="4" w:space="0" w:color="221F1F"/>
            <w:right w:val="single" w:sz="4" w:space="0" w:color="221F1F"/>
          </w:tcBorders>
          <w:shd w:val="clear" w:color="auto" w:fill="221F1F"/>
        </w:tcPr>
        <w:p w:rsidR="00C351C5" w:rsidRDefault="00444D44">
          <w:pPr>
            <w:spacing w:after="0" w:line="259" w:lineRule="auto"/>
            <w:ind w:left="0" w:firstLine="0"/>
            <w:jc w:val="left"/>
          </w:pPr>
          <w:r>
            <w:fldChar w:fldCharType="begin"/>
          </w:r>
          <w:r>
            <w:instrText xml:space="preserve"> PAGE   \* MERGEFORMAT </w:instrText>
          </w:r>
          <w:r>
            <w:fldChar w:fldCharType="separate"/>
          </w:r>
          <w:r w:rsidR="00BB36C0" w:rsidRPr="00BB36C0">
            <w:rPr>
              <w:b/>
              <w:noProof/>
              <w:color w:val="FFFFFF"/>
            </w:rPr>
            <w:t>64</w:t>
          </w:r>
          <w:r>
            <w:rPr>
              <w:b/>
              <w:color w:val="FFFFFF"/>
            </w:rPr>
            <w:fldChar w:fldCharType="end"/>
          </w:r>
        </w:p>
      </w:tc>
    </w:tr>
  </w:tbl>
  <w:p w:rsidR="00C351C5" w:rsidRDefault="00444D44">
    <w:pPr>
      <w:spacing w:after="0" w:line="259" w:lineRule="auto"/>
      <w:ind w:left="-3176" w:right="4859"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577850</wp:posOffset>
              </wp:positionH>
              <wp:positionV relativeFrom="page">
                <wp:posOffset>9687052</wp:posOffset>
              </wp:positionV>
              <wp:extent cx="6400800" cy="6096"/>
              <wp:effectExtent l="0" t="0" r="0" b="0"/>
              <wp:wrapSquare wrapText="bothSides"/>
              <wp:docPr id="15054" name="Group 15054"/>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15055" name="Shape 15055"/>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54" style="width:504pt;height:0.48pt;position:absolute;mso-position-horizontal-relative:page;mso-position-horizontal:absolute;margin-left:45.5pt;mso-position-vertical-relative:page;margin-top:762.76pt;" coordsize="64008,60">
              <v:shape id="Shape 15055" style="position:absolute;width:64008;height:0;left:0;top:0;" coordsize="6400800,0" path="m0,0l6400800,0">
                <v:stroke weight="0.48pt" endcap="flat" joinstyle="miter" miterlimit="10" on="true" color="#221f1f"/>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61" w:tblpY="15378"/>
      <w:tblOverlap w:val="never"/>
      <w:tblW w:w="370" w:type="dxa"/>
      <w:tblInd w:w="0" w:type="dxa"/>
      <w:tblCellMar>
        <w:top w:w="10" w:type="dxa"/>
        <w:left w:w="98" w:type="dxa"/>
        <w:bottom w:w="0" w:type="dxa"/>
        <w:right w:w="85" w:type="dxa"/>
      </w:tblCellMar>
      <w:tblLook w:val="04A0" w:firstRow="1" w:lastRow="0" w:firstColumn="1" w:lastColumn="0" w:noHBand="0" w:noVBand="1"/>
    </w:tblPr>
    <w:tblGrid>
      <w:gridCol w:w="370"/>
    </w:tblGrid>
    <w:tr w:rsidR="00C351C5">
      <w:trPr>
        <w:trHeight w:val="235"/>
      </w:trPr>
      <w:tc>
        <w:tcPr>
          <w:tcW w:w="370" w:type="dxa"/>
          <w:tcBorders>
            <w:top w:val="single" w:sz="4" w:space="0" w:color="221F1F"/>
            <w:left w:val="single" w:sz="4" w:space="0" w:color="221F1F"/>
            <w:bottom w:val="single" w:sz="4" w:space="0" w:color="221F1F"/>
            <w:right w:val="single" w:sz="4" w:space="0" w:color="221F1F"/>
          </w:tcBorders>
          <w:shd w:val="clear" w:color="auto" w:fill="221F1F"/>
        </w:tcPr>
        <w:p w:rsidR="00C351C5" w:rsidRDefault="00444D44">
          <w:pPr>
            <w:spacing w:after="0" w:line="259" w:lineRule="auto"/>
            <w:ind w:left="0" w:firstLine="0"/>
            <w:jc w:val="left"/>
          </w:pPr>
          <w:r>
            <w:fldChar w:fldCharType="begin"/>
          </w:r>
          <w:r>
            <w:instrText xml:space="preserve"> PAGE   \* MERGEFORMAT </w:instrText>
          </w:r>
          <w:r>
            <w:fldChar w:fldCharType="separate"/>
          </w:r>
          <w:r w:rsidR="00BB36C0" w:rsidRPr="00BB36C0">
            <w:rPr>
              <w:b/>
              <w:noProof/>
              <w:color w:val="FFFFFF"/>
            </w:rPr>
            <w:t>61</w:t>
          </w:r>
          <w:r>
            <w:rPr>
              <w:b/>
              <w:color w:val="FFFFFF"/>
            </w:rPr>
            <w:fldChar w:fldCharType="end"/>
          </w:r>
        </w:p>
      </w:tc>
    </w:tr>
  </w:tbl>
  <w:p w:rsidR="00C351C5" w:rsidRDefault="00C351C5">
    <w:pPr>
      <w:spacing w:after="0" w:line="259" w:lineRule="auto"/>
      <w:ind w:left="-3176" w:right="4859"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D44" w:rsidRDefault="00444D44">
      <w:pPr>
        <w:spacing w:after="0" w:line="240" w:lineRule="auto"/>
      </w:pPr>
      <w:r>
        <w:separator/>
      </w:r>
    </w:p>
  </w:footnote>
  <w:footnote w:type="continuationSeparator" w:id="0">
    <w:p w:rsidR="00444D44" w:rsidRDefault="0044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1C5" w:rsidRDefault="00444D44">
    <w:pPr>
      <w:spacing w:after="0" w:line="259" w:lineRule="auto"/>
      <w:ind w:left="-3176" w:right="1099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577850</wp:posOffset>
              </wp:positionH>
              <wp:positionV relativeFrom="page">
                <wp:posOffset>777748</wp:posOffset>
              </wp:positionV>
              <wp:extent cx="6400800" cy="6096"/>
              <wp:effectExtent l="0" t="0" r="0" b="0"/>
              <wp:wrapSquare wrapText="bothSides"/>
              <wp:docPr id="15060" name="Group 15060"/>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15061" name="Shape 15061"/>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60" style="width:504pt;height:0.48pt;position:absolute;mso-position-horizontal-relative:page;mso-position-horizontal:absolute;margin-left:45.5pt;mso-position-vertical-relative:page;margin-top:61.24pt;" coordsize="64008,60">
              <v:shape id="Shape 15061" style="position:absolute;width:64008;height:0;left:0;top:0;" coordsize="6400800,0" path="m0,0l6400800,0">
                <v:stroke weight="0.48pt" endcap="flat" joinstyle="miter" miterlimit="10" on="true" color="#221f1f"/>
                <v:fill on="false" color="#000000" opacity="0"/>
              </v:shape>
              <w10:wrap type="square"/>
            </v:group>
          </w:pict>
        </mc:Fallback>
      </mc:AlternateContent>
    </w:r>
  </w:p>
  <w:p w:rsidR="00C351C5" w:rsidRDefault="00444D44">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5062" name="Group 150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0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1C5" w:rsidRDefault="00444D44">
    <w:pPr>
      <w:spacing w:after="0" w:line="259" w:lineRule="auto"/>
      <w:ind w:left="-3176" w:right="10990"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577850</wp:posOffset>
              </wp:positionH>
              <wp:positionV relativeFrom="page">
                <wp:posOffset>777748</wp:posOffset>
              </wp:positionV>
              <wp:extent cx="6400800" cy="6096"/>
              <wp:effectExtent l="0" t="0" r="0" b="0"/>
              <wp:wrapSquare wrapText="bothSides"/>
              <wp:docPr id="15035" name="Group 15035"/>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15036" name="Shape 15036"/>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35" style="width:504pt;height:0.48pt;position:absolute;mso-position-horizontal-relative:page;mso-position-horizontal:absolute;margin-left:45.5pt;mso-position-vertical-relative:page;margin-top:61.24pt;" coordsize="64008,60">
              <v:shape id="Shape 15036" style="position:absolute;width:64008;height:0;left:0;top:0;" coordsize="6400800,0" path="m0,0l6400800,0">
                <v:stroke weight="0.48pt" endcap="flat" joinstyle="miter" miterlimit="10" on="true" color="#221f1f"/>
                <v:fill on="false" color="#000000" opacity="0"/>
              </v:shape>
              <w10:wrap type="square"/>
            </v:group>
          </w:pict>
        </mc:Fallback>
      </mc:AlternateContent>
    </w:r>
  </w:p>
  <w:p w:rsidR="00C351C5" w:rsidRDefault="00444D44">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5037" name="Group 150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03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1C5" w:rsidRDefault="00444D44">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simplePos x="0" y="0"/>
              <wp:positionH relativeFrom="page">
                <wp:posOffset>577850</wp:posOffset>
              </wp:positionH>
              <wp:positionV relativeFrom="page">
                <wp:posOffset>777748</wp:posOffset>
              </wp:positionV>
              <wp:extent cx="6400800" cy="6096"/>
              <wp:effectExtent l="0" t="0" r="0" b="0"/>
              <wp:wrapNone/>
              <wp:docPr id="15013" name="Group 15013"/>
              <wp:cNvGraphicFramePr/>
              <a:graphic xmlns:a="http://schemas.openxmlformats.org/drawingml/2006/main">
                <a:graphicData uri="http://schemas.microsoft.com/office/word/2010/wordprocessingGroup">
                  <wpg:wgp>
                    <wpg:cNvGrpSpPr/>
                    <wpg:grpSpPr>
                      <a:xfrm>
                        <a:off x="0" y="0"/>
                        <a:ext cx="6400800" cy="6096"/>
                        <a:chOff x="0" y="0"/>
                        <a:chExt cx="6400800" cy="6096"/>
                      </a:xfrm>
                    </wpg:grpSpPr>
                    <wps:wsp>
                      <wps:cNvPr id="15014" name="Shape 15014"/>
                      <wps:cNvSpPr/>
                      <wps:spPr>
                        <a:xfrm>
                          <a:off x="0" y="0"/>
                          <a:ext cx="6400800" cy="0"/>
                        </a:xfrm>
                        <a:custGeom>
                          <a:avLst/>
                          <a:gdLst/>
                          <a:ahLst/>
                          <a:cxnLst/>
                          <a:rect l="0" t="0" r="0" b="0"/>
                          <a:pathLst>
                            <a:path w="6400800">
                              <a:moveTo>
                                <a:pt x="0" y="0"/>
                              </a:moveTo>
                              <a:lnTo>
                                <a:pt x="6400800" y="0"/>
                              </a:lnTo>
                            </a:path>
                          </a:pathLst>
                        </a:custGeom>
                        <a:ln w="6096"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13" style="width:504pt;height:0.48pt;position:absolute;z-index:-2147483648;mso-position-horizontal-relative:page;mso-position-horizontal:absolute;margin-left:45.5pt;mso-position-vertical-relative:page;margin-top:61.24pt;" coordsize="64008,60">
              <v:shape id="Shape 15014" style="position:absolute;width:64008;height:0;left:0;top:0;" coordsize="6400800,0" path="m0,0l6400800,0">
                <v:stroke weight="0.48pt" endcap="flat" joinstyle="miter" miterlimit="10" on="true" color="#221f1f"/>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1D1"/>
    <w:multiLevelType w:val="hybridMultilevel"/>
    <w:tmpl w:val="1A9E6F0A"/>
    <w:lvl w:ilvl="0" w:tplc="41083B26">
      <w:start w:val="1"/>
      <w:numFmt w:val="decimal"/>
      <w:lvlText w:val="%1."/>
      <w:lvlJc w:val="left"/>
      <w:pPr>
        <w:ind w:left="360"/>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1" w:tplc="8866195A">
      <w:start w:val="1"/>
      <w:numFmt w:val="lowerLetter"/>
      <w:lvlText w:val="%2"/>
      <w:lvlJc w:val="left"/>
      <w:pPr>
        <w:ind w:left="108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2" w:tplc="056C7622">
      <w:start w:val="1"/>
      <w:numFmt w:val="lowerRoman"/>
      <w:lvlText w:val="%3"/>
      <w:lvlJc w:val="left"/>
      <w:pPr>
        <w:ind w:left="180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3" w:tplc="68086464">
      <w:start w:val="1"/>
      <w:numFmt w:val="decimal"/>
      <w:lvlText w:val="%4"/>
      <w:lvlJc w:val="left"/>
      <w:pPr>
        <w:ind w:left="252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4" w:tplc="DB50152E">
      <w:start w:val="1"/>
      <w:numFmt w:val="lowerLetter"/>
      <w:lvlText w:val="%5"/>
      <w:lvlJc w:val="left"/>
      <w:pPr>
        <w:ind w:left="324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5" w:tplc="F0126638">
      <w:start w:val="1"/>
      <w:numFmt w:val="lowerRoman"/>
      <w:lvlText w:val="%6"/>
      <w:lvlJc w:val="left"/>
      <w:pPr>
        <w:ind w:left="396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6" w:tplc="035AF4C0">
      <w:start w:val="1"/>
      <w:numFmt w:val="decimal"/>
      <w:lvlText w:val="%7"/>
      <w:lvlJc w:val="left"/>
      <w:pPr>
        <w:ind w:left="468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7" w:tplc="E9E209C6">
      <w:start w:val="1"/>
      <w:numFmt w:val="lowerLetter"/>
      <w:lvlText w:val="%8"/>
      <w:lvlJc w:val="left"/>
      <w:pPr>
        <w:ind w:left="540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lvl w:ilvl="8" w:tplc="2F5E7158">
      <w:start w:val="1"/>
      <w:numFmt w:val="lowerRoman"/>
      <w:lvlText w:val="%9"/>
      <w:lvlJc w:val="left"/>
      <w:pPr>
        <w:ind w:left="6125"/>
      </w:pPr>
      <w:rPr>
        <w:rFonts w:ascii="Times New Roman" w:eastAsia="Times New Roman" w:hAnsi="Times New Roman" w:cs="Times New Roman"/>
        <w:b/>
        <w:bCs/>
        <w:i w:val="0"/>
        <w:strike w:val="0"/>
        <w:dstrike w:val="0"/>
        <w:color w:val="221F1F"/>
        <w:sz w:val="18"/>
        <w:szCs w:val="18"/>
        <w:u w:val="none" w:color="000000"/>
        <w:bdr w:val="none" w:sz="0" w:space="0" w:color="auto"/>
        <w:shd w:val="clear" w:color="auto" w:fill="auto"/>
        <w:vertAlign w:val="baseline"/>
      </w:rPr>
    </w:lvl>
  </w:abstractNum>
  <w:abstractNum w:abstractNumId="1" w15:restartNumberingAfterBreak="0">
    <w:nsid w:val="324B2FA1"/>
    <w:multiLevelType w:val="hybridMultilevel"/>
    <w:tmpl w:val="E7E285CA"/>
    <w:lvl w:ilvl="0" w:tplc="0A4082B6">
      <w:start w:val="10"/>
      <w:numFmt w:val="decimal"/>
      <w:lvlText w:val="%1."/>
      <w:lvlJc w:val="left"/>
      <w:pPr>
        <w:ind w:left="36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1" w:tplc="EC8E9982">
      <w:start w:val="1"/>
      <w:numFmt w:val="lowerLetter"/>
      <w:lvlText w:val="%2"/>
      <w:lvlJc w:val="left"/>
      <w:pPr>
        <w:ind w:left="108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2" w:tplc="9F4EEECE">
      <w:start w:val="1"/>
      <w:numFmt w:val="lowerRoman"/>
      <w:lvlText w:val="%3"/>
      <w:lvlJc w:val="left"/>
      <w:pPr>
        <w:ind w:left="180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3" w:tplc="E65AB928">
      <w:start w:val="1"/>
      <w:numFmt w:val="decimal"/>
      <w:lvlText w:val="%4"/>
      <w:lvlJc w:val="left"/>
      <w:pPr>
        <w:ind w:left="252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4" w:tplc="CC28C0DC">
      <w:start w:val="1"/>
      <w:numFmt w:val="lowerLetter"/>
      <w:lvlText w:val="%5"/>
      <w:lvlJc w:val="left"/>
      <w:pPr>
        <w:ind w:left="324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5" w:tplc="2C426F74">
      <w:start w:val="1"/>
      <w:numFmt w:val="lowerRoman"/>
      <w:lvlText w:val="%6"/>
      <w:lvlJc w:val="left"/>
      <w:pPr>
        <w:ind w:left="396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6" w:tplc="50C86A46">
      <w:start w:val="1"/>
      <w:numFmt w:val="decimal"/>
      <w:lvlText w:val="%7"/>
      <w:lvlJc w:val="left"/>
      <w:pPr>
        <w:ind w:left="468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7" w:tplc="654EED4A">
      <w:start w:val="1"/>
      <w:numFmt w:val="lowerLetter"/>
      <w:lvlText w:val="%8"/>
      <w:lvlJc w:val="left"/>
      <w:pPr>
        <w:ind w:left="540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lvl w:ilvl="8" w:tplc="E9F05CE8">
      <w:start w:val="1"/>
      <w:numFmt w:val="lowerRoman"/>
      <w:lvlText w:val="%9"/>
      <w:lvlJc w:val="left"/>
      <w:pPr>
        <w:ind w:left="6120"/>
      </w:pPr>
      <w:rPr>
        <w:rFonts w:ascii="Times New Roman" w:eastAsia="Times New Roman" w:hAnsi="Times New Roman" w:cs="Times New Roman"/>
        <w:b w:val="0"/>
        <w:i w:val="0"/>
        <w:strike w:val="0"/>
        <w:dstrike w:val="0"/>
        <w:color w:val="221F1F"/>
        <w:sz w:val="16"/>
        <w:szCs w:val="16"/>
        <w:u w:val="none" w:color="000000"/>
        <w:bdr w:val="none" w:sz="0" w:space="0" w:color="auto"/>
        <w:shd w:val="clear" w:color="auto" w:fill="auto"/>
        <w:vertAlign w:val="baseline"/>
      </w:rPr>
    </w:lvl>
  </w:abstractNum>
  <w:abstractNum w:abstractNumId="2" w15:restartNumberingAfterBreak="0">
    <w:nsid w:val="4D6D0A2C"/>
    <w:multiLevelType w:val="hybridMultilevel"/>
    <w:tmpl w:val="D93EDEEA"/>
    <w:lvl w:ilvl="0" w:tplc="371EE276">
      <w:start w:val="100"/>
      <w:numFmt w:val="upperRoman"/>
      <w:pStyle w:val="Heading1"/>
      <w:lvlText w:val="%1"/>
      <w:lvlJc w:val="left"/>
      <w:pPr>
        <w:ind w:left="0"/>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1" w:tplc="7B94415A">
      <w:start w:val="1"/>
      <w:numFmt w:val="lowerLetter"/>
      <w:lvlText w:val="%2"/>
      <w:lvlJc w:val="left"/>
      <w:pPr>
        <w:ind w:left="713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2" w:tplc="7B529F04">
      <w:start w:val="1"/>
      <w:numFmt w:val="lowerRoman"/>
      <w:lvlText w:val="%3"/>
      <w:lvlJc w:val="left"/>
      <w:pPr>
        <w:ind w:left="785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3" w:tplc="C7EAEC72">
      <w:start w:val="1"/>
      <w:numFmt w:val="decimal"/>
      <w:lvlText w:val="%4"/>
      <w:lvlJc w:val="left"/>
      <w:pPr>
        <w:ind w:left="857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4" w:tplc="99DCF3E0">
      <w:start w:val="1"/>
      <w:numFmt w:val="lowerLetter"/>
      <w:lvlText w:val="%5"/>
      <w:lvlJc w:val="left"/>
      <w:pPr>
        <w:ind w:left="929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5" w:tplc="9830085A">
      <w:start w:val="1"/>
      <w:numFmt w:val="lowerRoman"/>
      <w:lvlText w:val="%6"/>
      <w:lvlJc w:val="left"/>
      <w:pPr>
        <w:ind w:left="1001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6" w:tplc="AED48DDE">
      <w:start w:val="1"/>
      <w:numFmt w:val="decimal"/>
      <w:lvlText w:val="%7"/>
      <w:lvlJc w:val="left"/>
      <w:pPr>
        <w:ind w:left="1073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7" w:tplc="E9667B94">
      <w:start w:val="1"/>
      <w:numFmt w:val="lowerLetter"/>
      <w:lvlText w:val="%8"/>
      <w:lvlJc w:val="left"/>
      <w:pPr>
        <w:ind w:left="1145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lvl w:ilvl="8" w:tplc="41C48C18">
      <w:start w:val="1"/>
      <w:numFmt w:val="lowerRoman"/>
      <w:lvlText w:val="%9"/>
      <w:lvlJc w:val="left"/>
      <w:pPr>
        <w:ind w:left="12178"/>
      </w:pPr>
      <w:rPr>
        <w:rFonts w:ascii="Arial" w:eastAsia="Arial" w:hAnsi="Arial" w:cs="Arial"/>
        <w:b/>
        <w:bCs/>
        <w:i w:val="0"/>
        <w:strike w:val="0"/>
        <w:dstrike w:val="0"/>
        <w:color w:val="221F1F"/>
        <w:sz w:val="28"/>
        <w:szCs w:val="28"/>
        <w:u w:val="single" w:color="221F1F"/>
        <w:bdr w:val="none" w:sz="0" w:space="0" w:color="auto"/>
        <w:shd w:val="clear" w:color="auto" w:fill="auto"/>
        <w:vertAlign w:val="baseline"/>
      </w:rPr>
    </w:lvl>
  </w:abstractNum>
  <w:abstractNum w:abstractNumId="3" w15:restartNumberingAfterBreak="0">
    <w:nsid w:val="6287292F"/>
    <w:multiLevelType w:val="hybridMultilevel"/>
    <w:tmpl w:val="4BE87B4C"/>
    <w:lvl w:ilvl="0" w:tplc="94FAD4A0">
      <w:start w:val="1"/>
      <w:numFmt w:val="decimal"/>
      <w:lvlText w:val="%1."/>
      <w:lvlJc w:val="left"/>
      <w:pPr>
        <w:ind w:left="36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1" w:tplc="7D62A9FC">
      <w:start w:val="1"/>
      <w:numFmt w:val="lowerLetter"/>
      <w:lvlText w:val="%2"/>
      <w:lvlJc w:val="left"/>
      <w:pPr>
        <w:ind w:left="108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2" w:tplc="9F086654">
      <w:start w:val="1"/>
      <w:numFmt w:val="lowerRoman"/>
      <w:lvlText w:val="%3"/>
      <w:lvlJc w:val="left"/>
      <w:pPr>
        <w:ind w:left="180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3" w:tplc="0A722F40">
      <w:start w:val="1"/>
      <w:numFmt w:val="decimal"/>
      <w:lvlText w:val="%4"/>
      <w:lvlJc w:val="left"/>
      <w:pPr>
        <w:ind w:left="252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4" w:tplc="0DACEACC">
      <w:start w:val="1"/>
      <w:numFmt w:val="lowerLetter"/>
      <w:lvlText w:val="%5"/>
      <w:lvlJc w:val="left"/>
      <w:pPr>
        <w:ind w:left="324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5" w:tplc="4A18CC32">
      <w:start w:val="1"/>
      <w:numFmt w:val="lowerRoman"/>
      <w:lvlText w:val="%6"/>
      <w:lvlJc w:val="left"/>
      <w:pPr>
        <w:ind w:left="396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6" w:tplc="5124478E">
      <w:start w:val="1"/>
      <w:numFmt w:val="decimal"/>
      <w:lvlText w:val="%7"/>
      <w:lvlJc w:val="left"/>
      <w:pPr>
        <w:ind w:left="468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7" w:tplc="858E05E4">
      <w:start w:val="1"/>
      <w:numFmt w:val="lowerLetter"/>
      <w:lvlText w:val="%8"/>
      <w:lvlJc w:val="left"/>
      <w:pPr>
        <w:ind w:left="540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lvl w:ilvl="8" w:tplc="598CECA6">
      <w:start w:val="1"/>
      <w:numFmt w:val="lowerRoman"/>
      <w:lvlText w:val="%9"/>
      <w:lvlJc w:val="left"/>
      <w:pPr>
        <w:ind w:left="6120"/>
      </w:pPr>
      <w:rPr>
        <w:rFonts w:ascii="Times New Roman" w:eastAsia="Times New Roman" w:hAnsi="Times New Roman" w:cs="Times New Roman"/>
        <w:b w:val="0"/>
        <w:i w:val="0"/>
        <w:strike w:val="0"/>
        <w:dstrike w:val="0"/>
        <w:color w:val="221F1F"/>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C5"/>
    <w:rsid w:val="00444D44"/>
    <w:rsid w:val="00BB36C0"/>
    <w:rsid w:val="00C3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98262-0035-401B-AE04-3C8EF899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0" w:lineRule="auto"/>
      <w:ind w:left="370" w:hanging="10"/>
      <w:jc w:val="both"/>
    </w:pPr>
    <w:rPr>
      <w:rFonts w:ascii="Times New Roman" w:eastAsia="Times New Roman" w:hAnsi="Times New Roman" w:cs="Times New Roman"/>
      <w:color w:val="221F1F"/>
      <w:sz w:val="18"/>
    </w:rPr>
  </w:style>
  <w:style w:type="paragraph" w:styleId="Heading1">
    <w:name w:val="heading 1"/>
    <w:next w:val="Normal"/>
    <w:link w:val="Heading1Char"/>
    <w:uiPriority w:val="9"/>
    <w:unhideWhenUsed/>
    <w:qFormat/>
    <w:pPr>
      <w:keepNext/>
      <w:keepLines/>
      <w:numPr>
        <w:numId w:val="4"/>
      </w:numPr>
      <w:spacing w:after="38"/>
      <w:jc w:val="right"/>
      <w:outlineLvl w:val="0"/>
    </w:pPr>
    <w:rPr>
      <w:rFonts w:ascii="Arial" w:eastAsia="Arial" w:hAnsi="Arial" w:cs="Arial"/>
      <w:b/>
      <w:color w:val="221F1F"/>
      <w:sz w:val="28"/>
      <w:u w:val="single" w:color="221F1F"/>
    </w:rPr>
  </w:style>
  <w:style w:type="paragraph" w:styleId="Heading2">
    <w:name w:val="heading 2"/>
    <w:next w:val="Normal"/>
    <w:link w:val="Heading2Char"/>
    <w:uiPriority w:val="9"/>
    <w:unhideWhenUsed/>
    <w:qFormat/>
    <w:pPr>
      <w:keepNext/>
      <w:keepLines/>
      <w:spacing w:after="87"/>
      <w:ind w:left="15" w:hanging="10"/>
      <w:jc w:val="center"/>
      <w:outlineLvl w:val="1"/>
    </w:pPr>
    <w:rPr>
      <w:rFonts w:ascii="Times New Roman" w:eastAsia="Times New Roman" w:hAnsi="Times New Roman" w:cs="Times New Roman"/>
      <w:b/>
      <w:color w:val="221F1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21F1F"/>
      <w:sz w:val="18"/>
    </w:rPr>
  </w:style>
  <w:style w:type="character" w:customStyle="1" w:styleId="Heading1Char">
    <w:name w:val="Heading 1 Char"/>
    <w:link w:val="Heading1"/>
    <w:rPr>
      <w:rFonts w:ascii="Arial" w:eastAsia="Arial" w:hAnsi="Arial" w:cs="Arial"/>
      <w:b/>
      <w:color w:val="221F1F"/>
      <w:sz w:val="28"/>
      <w:u w:val="single" w:color="221F1F"/>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2672</Words>
  <Characters>15232</Characters>
  <Application>Microsoft Office Word</Application>
  <DocSecurity>0</DocSecurity>
  <Lines>126</Lines>
  <Paragraphs>35</Paragraphs>
  <ScaleCrop>false</ScaleCrop>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014-Serum antioxidant (bansi lal).p65</dc:title>
  <dc:subject/>
  <dc:creator>Administrator</dc:creator>
  <cp:keywords/>
  <cp:lastModifiedBy>Peer Polish One</cp:lastModifiedBy>
  <cp:revision>2</cp:revision>
  <dcterms:created xsi:type="dcterms:W3CDTF">2026-07-04T07:45:00Z</dcterms:created>
  <dcterms:modified xsi:type="dcterms:W3CDTF">2026-07-04T07:45:00Z</dcterms:modified>
</cp:coreProperties>
</file>